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5C3B6F" w:rsidRDefault="00A55926"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Pr>
          <w:rFonts w:ascii="方正小标宋简体" w:eastAsia="方正小标宋简体" w:hAnsi="宋体" w:hint="eastAsia"/>
          <w:color w:val="000000"/>
          <w:sz w:val="72"/>
          <w:szCs w:val="72"/>
        </w:rPr>
        <w:t>乐山</w:t>
      </w:r>
      <w:r>
        <w:rPr>
          <w:rFonts w:ascii="方正小标宋简体" w:eastAsia="方正小标宋简体" w:hAnsi="宋体"/>
          <w:color w:val="000000"/>
          <w:sz w:val="72"/>
          <w:szCs w:val="72"/>
        </w:rPr>
        <w:t>市</w:t>
      </w:r>
      <w:bookmarkStart w:id="11" w:name="_Toc15306268"/>
      <w:bookmarkEnd w:id="0"/>
      <w:r w:rsidR="007A11E0">
        <w:rPr>
          <w:rFonts w:ascii="方正小标宋简体" w:eastAsia="方正小标宋简体" w:hAnsi="宋体" w:hint="eastAsia"/>
          <w:color w:val="000000"/>
          <w:sz w:val="72"/>
          <w:szCs w:val="72"/>
        </w:rPr>
        <w:t>环境保护</w:t>
      </w:r>
      <w:r w:rsidR="00E05A0B">
        <w:rPr>
          <w:rFonts w:ascii="方正小标宋简体" w:eastAsia="方正小标宋简体" w:hAnsi="宋体" w:hint="eastAsia"/>
          <w:color w:val="000000"/>
          <w:sz w:val="72"/>
          <w:szCs w:val="72"/>
        </w:rPr>
        <w:t>局</w:t>
      </w:r>
    </w:p>
    <w:p w:rsidR="00DC7CBA" w:rsidRDefault="00E05A0B"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w:t>
      </w:r>
      <w:r w:rsidR="00A268C4" w:rsidRPr="00DC7CBA">
        <w:rPr>
          <w:rFonts w:ascii="方正小标宋简体" w:eastAsia="方正小标宋简体" w:hAnsi="宋体" w:hint="eastAsia"/>
          <w:color w:val="000000"/>
          <w:sz w:val="72"/>
          <w:szCs w:val="72"/>
        </w:rPr>
        <w:t>决算</w:t>
      </w:r>
      <w:bookmarkEnd w:id="6"/>
      <w:bookmarkEnd w:id="7"/>
      <w:bookmarkEnd w:id="8"/>
      <w:bookmarkEnd w:id="9"/>
      <w:bookmarkEnd w:id="10"/>
      <w:bookmarkEnd w:id="11"/>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C10267" w:rsidP="00FD3CC1">
      <w:pPr>
        <w:widowControl/>
        <w:jc w:val="center"/>
        <w:rPr>
          <w:rFonts w:ascii="黑体" w:eastAsia="黑体" w:hAnsi="黑体" w:cstheme="minorBidi"/>
          <w:noProof/>
          <w:sz w:val="28"/>
          <w:szCs w:val="28"/>
        </w:rPr>
      </w:pPr>
      <w:r w:rsidRPr="00C10267">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C10267">
        <w:rPr>
          <w:rFonts w:ascii="黑体" w:eastAsia="黑体" w:hAnsi="黑体"/>
          <w:color w:val="000000"/>
          <w:sz w:val="48"/>
          <w:szCs w:val="48"/>
        </w:rPr>
        <w:fldChar w:fldCharType="separate"/>
      </w:r>
    </w:p>
    <w:p w:rsidR="003E1310" w:rsidRDefault="003E1310" w:rsidP="003E1310">
      <w:pPr>
        <w:pStyle w:val="10"/>
      </w:pPr>
      <w:r w:rsidRPr="003E1310">
        <w:rPr>
          <w:rFonts w:hint="eastAsia"/>
        </w:rPr>
        <w:t>公开时间：2019年</w:t>
      </w:r>
      <w:r w:rsidR="00890961">
        <w:rPr>
          <w:rFonts w:hint="eastAsia"/>
        </w:rPr>
        <w:t>9</w:t>
      </w:r>
      <w:r w:rsidRPr="003E1310">
        <w:rPr>
          <w:rFonts w:hint="eastAsia"/>
        </w:rPr>
        <w:t>月</w:t>
      </w:r>
      <w:r w:rsidR="00890961">
        <w:rPr>
          <w:rFonts w:hint="eastAsia"/>
        </w:rPr>
        <w:t>25</w:t>
      </w:r>
      <w:r w:rsidRPr="003E1310">
        <w:rPr>
          <w:rFonts w:hint="eastAsia"/>
        </w:rPr>
        <w:t>日</w:t>
      </w:r>
    </w:p>
    <w:p w:rsidR="003E1310" w:rsidRPr="003E1310" w:rsidRDefault="003E1310" w:rsidP="003E1310"/>
    <w:p w:rsidR="00280496" w:rsidRPr="00FD3CC1" w:rsidRDefault="00C10267" w:rsidP="003E1310">
      <w:pPr>
        <w:pStyle w:val="10"/>
        <w:rPr>
          <w:rFonts w:cstheme="minorBidi"/>
        </w:rPr>
      </w:pPr>
      <w:hyperlink w:anchor="_Toc15396599" w:history="1">
        <w:r w:rsidR="00280496" w:rsidRPr="00FD3CC1">
          <w:rPr>
            <w:rStyle w:val="a8"/>
            <w:rFonts w:hint="eastAsia"/>
          </w:rPr>
          <w:t>第一部分部门概况</w:t>
        </w:r>
        <w:r w:rsidR="00280496" w:rsidRPr="00FD3CC1">
          <w:rPr>
            <w:webHidden/>
          </w:rPr>
          <w:tab/>
        </w:r>
        <w:r w:rsidR="00380C92">
          <w:rPr>
            <w:rFonts w:hint="eastAsia"/>
            <w:webHidden/>
          </w:rPr>
          <w:t>4</w:t>
        </w:r>
      </w:hyperlink>
    </w:p>
    <w:p w:rsidR="00280496" w:rsidRPr="00FD3CC1" w:rsidRDefault="00C10267" w:rsidP="006748A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C10267" w:rsidP="006748A4">
      <w:pPr>
        <w:pStyle w:val="20"/>
        <w:rPr>
          <w:rFonts w:ascii="仿宋" w:eastAsia="仿宋" w:hAnsi="仿宋" w:cstheme="minorBidi"/>
          <w:noProof/>
          <w:sz w:val="28"/>
          <w:szCs w:val="28"/>
        </w:rPr>
      </w:pPr>
      <w:hyperlink w:anchor="_Toc15396601" w:history="1">
        <w:r w:rsidR="00280496" w:rsidRPr="00FD3CC1">
          <w:rPr>
            <w:rStyle w:val="a8"/>
            <w:rFonts w:ascii="仿宋" w:eastAsia="仿宋" w:hAnsi="仿宋" w:hint="eastAsia"/>
            <w:noProof/>
            <w:sz w:val="28"/>
            <w:szCs w:val="28"/>
          </w:rPr>
          <w:t>二、机构设置</w:t>
        </w:r>
        <w:r w:rsidR="00280496" w:rsidRPr="00FD3CC1">
          <w:rPr>
            <w:rFonts w:ascii="仿宋" w:eastAsia="仿宋" w:hAnsi="仿宋"/>
            <w:noProof/>
            <w:webHidden/>
            <w:sz w:val="28"/>
            <w:szCs w:val="28"/>
          </w:rPr>
          <w:tab/>
        </w:r>
        <w:r w:rsidR="008E091F">
          <w:rPr>
            <w:rFonts w:ascii="仿宋" w:eastAsia="仿宋" w:hAnsi="仿宋" w:hint="eastAsia"/>
            <w:noProof/>
            <w:webHidden/>
            <w:sz w:val="28"/>
            <w:szCs w:val="28"/>
          </w:rPr>
          <w:t>9</w:t>
        </w:r>
      </w:hyperlink>
    </w:p>
    <w:p w:rsidR="00280496" w:rsidRPr="00FD3CC1" w:rsidRDefault="00C10267" w:rsidP="003E1310">
      <w:pPr>
        <w:pStyle w:val="10"/>
      </w:pPr>
      <w:hyperlink w:anchor="_Toc15396602" w:history="1">
        <w:r w:rsidR="00280496" w:rsidRPr="00FD3CC1">
          <w:rPr>
            <w:rStyle w:val="a8"/>
            <w:rFonts w:hint="eastAsia"/>
          </w:rPr>
          <w:t>第二部分</w:t>
        </w:r>
        <w:r w:rsidR="00280496" w:rsidRPr="00FD3CC1">
          <w:rPr>
            <w:rStyle w:val="a8"/>
          </w:rPr>
          <w:t xml:space="preserve"> 2018</w:t>
        </w:r>
        <w:r w:rsidR="00280496" w:rsidRPr="00FD3CC1">
          <w:rPr>
            <w:rStyle w:val="a8"/>
            <w:rFonts w:hint="eastAsia"/>
          </w:rPr>
          <w:t>年度部门决算情况说明</w:t>
        </w:r>
        <w:r w:rsidR="00280496" w:rsidRPr="00FD3CC1">
          <w:rPr>
            <w:webHidden/>
          </w:rPr>
          <w:tab/>
        </w:r>
        <w:r w:rsidR="008E091F">
          <w:rPr>
            <w:rFonts w:hint="eastAsia"/>
            <w:webHidden/>
          </w:rPr>
          <w:t>11</w:t>
        </w:r>
      </w:hyperlink>
    </w:p>
    <w:p w:rsidR="00280496" w:rsidRPr="00FD3CC1" w:rsidRDefault="00C10267" w:rsidP="006748A4">
      <w:pPr>
        <w:pStyle w:val="20"/>
        <w:rPr>
          <w:rFonts w:ascii="仿宋" w:eastAsia="仿宋" w:hAnsi="仿宋" w:cstheme="minorBidi"/>
          <w:noProof/>
          <w:sz w:val="28"/>
          <w:szCs w:val="28"/>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rFonts w:ascii="仿宋" w:eastAsia="仿宋" w:hAnsi="仿宋"/>
            <w:noProof/>
            <w:webHidden/>
            <w:sz w:val="28"/>
            <w:szCs w:val="28"/>
          </w:rPr>
          <w:tab/>
        </w:r>
        <w:r w:rsidR="008E091F">
          <w:rPr>
            <w:rFonts w:ascii="仿宋" w:eastAsia="仿宋" w:hAnsi="仿宋" w:hint="eastAsia"/>
            <w:noProof/>
            <w:webHidden/>
            <w:sz w:val="28"/>
            <w:szCs w:val="28"/>
          </w:rPr>
          <w:t>12</w:t>
        </w:r>
      </w:hyperlink>
    </w:p>
    <w:p w:rsidR="00280496" w:rsidRPr="00FD3CC1" w:rsidRDefault="00C10267" w:rsidP="006748A4">
      <w:pPr>
        <w:pStyle w:val="20"/>
        <w:rPr>
          <w:rFonts w:ascii="仿宋" w:eastAsia="仿宋" w:hAnsi="仿宋" w:cstheme="minorBidi"/>
          <w:noProof/>
          <w:sz w:val="28"/>
          <w:szCs w:val="28"/>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rFonts w:ascii="仿宋" w:eastAsia="仿宋" w:hAnsi="仿宋"/>
            <w:noProof/>
            <w:webHidden/>
            <w:sz w:val="28"/>
            <w:szCs w:val="28"/>
          </w:rPr>
          <w:tab/>
        </w:r>
        <w:r w:rsidR="008E091F">
          <w:rPr>
            <w:rFonts w:ascii="仿宋" w:eastAsia="仿宋" w:hAnsi="仿宋" w:hint="eastAsia"/>
            <w:noProof/>
            <w:webHidden/>
            <w:sz w:val="28"/>
            <w:szCs w:val="28"/>
          </w:rPr>
          <w:t>12</w:t>
        </w:r>
      </w:hyperlink>
    </w:p>
    <w:p w:rsidR="00280496" w:rsidRPr="00FD3CC1" w:rsidRDefault="00C10267" w:rsidP="006748A4">
      <w:pPr>
        <w:pStyle w:val="20"/>
        <w:rPr>
          <w:rFonts w:ascii="仿宋" w:eastAsia="仿宋" w:hAnsi="仿宋" w:cstheme="minorBidi"/>
          <w:noProof/>
          <w:sz w:val="28"/>
          <w:szCs w:val="28"/>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rFonts w:ascii="仿宋" w:eastAsia="仿宋" w:hAnsi="仿宋"/>
            <w:noProof/>
            <w:webHidden/>
            <w:sz w:val="28"/>
            <w:szCs w:val="28"/>
          </w:rPr>
          <w:tab/>
        </w:r>
        <w:r w:rsidR="00757630">
          <w:rPr>
            <w:rFonts w:ascii="仿宋" w:eastAsia="仿宋" w:hAnsi="仿宋" w:hint="eastAsia"/>
            <w:noProof/>
            <w:webHidden/>
            <w:sz w:val="28"/>
            <w:szCs w:val="28"/>
          </w:rPr>
          <w:t>12</w:t>
        </w:r>
      </w:hyperlink>
    </w:p>
    <w:p w:rsidR="00280496" w:rsidRPr="00FD3CC1" w:rsidRDefault="00C10267" w:rsidP="006748A4">
      <w:pPr>
        <w:pStyle w:val="20"/>
        <w:rPr>
          <w:rFonts w:ascii="仿宋" w:eastAsia="仿宋" w:hAnsi="仿宋" w:cstheme="minorBidi"/>
          <w:noProof/>
          <w:sz w:val="28"/>
          <w:szCs w:val="28"/>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rFonts w:ascii="仿宋" w:eastAsia="仿宋" w:hAnsi="仿宋"/>
            <w:noProof/>
            <w:webHidden/>
            <w:sz w:val="28"/>
            <w:szCs w:val="28"/>
          </w:rPr>
          <w:tab/>
        </w:r>
        <w:r w:rsidR="00757630">
          <w:rPr>
            <w:rFonts w:ascii="仿宋" w:eastAsia="仿宋" w:hAnsi="仿宋" w:hint="eastAsia"/>
            <w:noProof/>
            <w:webHidden/>
            <w:sz w:val="28"/>
            <w:szCs w:val="28"/>
          </w:rPr>
          <w:t>13</w:t>
        </w:r>
      </w:hyperlink>
    </w:p>
    <w:p w:rsidR="00280496" w:rsidRPr="00FD3CC1" w:rsidRDefault="00C10267" w:rsidP="006748A4">
      <w:pPr>
        <w:pStyle w:val="20"/>
        <w:rPr>
          <w:rFonts w:ascii="仿宋" w:eastAsia="仿宋" w:hAnsi="仿宋" w:cstheme="minorBidi"/>
          <w:noProof/>
          <w:sz w:val="28"/>
          <w:szCs w:val="28"/>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rFonts w:ascii="仿宋" w:eastAsia="仿宋" w:hAnsi="仿宋"/>
            <w:noProof/>
            <w:webHidden/>
            <w:sz w:val="28"/>
            <w:szCs w:val="28"/>
          </w:rPr>
          <w:tab/>
        </w:r>
        <w:r w:rsidR="00757630">
          <w:rPr>
            <w:rFonts w:ascii="仿宋" w:eastAsia="仿宋" w:hAnsi="仿宋" w:hint="eastAsia"/>
            <w:noProof/>
            <w:webHidden/>
            <w:sz w:val="28"/>
            <w:szCs w:val="28"/>
          </w:rPr>
          <w:t>14</w:t>
        </w:r>
      </w:hyperlink>
    </w:p>
    <w:p w:rsidR="00280496" w:rsidRPr="00FD3CC1" w:rsidRDefault="00C10267" w:rsidP="006748A4">
      <w:pPr>
        <w:pStyle w:val="20"/>
        <w:rPr>
          <w:rFonts w:ascii="仿宋" w:eastAsia="仿宋" w:hAnsi="仿宋" w:cstheme="minorBidi"/>
          <w:noProof/>
          <w:sz w:val="28"/>
          <w:szCs w:val="28"/>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rFonts w:ascii="仿宋" w:eastAsia="仿宋" w:hAnsi="仿宋"/>
            <w:noProof/>
            <w:webHidden/>
            <w:sz w:val="28"/>
            <w:szCs w:val="28"/>
          </w:rPr>
          <w:tab/>
        </w:r>
        <w:r w:rsidR="00757630">
          <w:rPr>
            <w:rFonts w:ascii="仿宋" w:eastAsia="仿宋" w:hAnsi="仿宋" w:hint="eastAsia"/>
            <w:noProof/>
            <w:webHidden/>
            <w:sz w:val="28"/>
            <w:szCs w:val="28"/>
          </w:rPr>
          <w:t>1</w:t>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_Toc15396608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4A711F">
          <w:rPr>
            <w:rFonts w:ascii="仿宋" w:eastAsia="仿宋" w:hAnsi="仿宋"/>
            <w:noProof/>
            <w:webHidden/>
            <w:sz w:val="28"/>
            <w:szCs w:val="28"/>
          </w:rPr>
          <w:t>8</w:t>
        </w:r>
        <w:r w:rsidRPr="00FD3CC1">
          <w:rPr>
            <w:rFonts w:ascii="仿宋" w:eastAsia="仿宋" w:hAnsi="仿宋"/>
            <w:noProof/>
            <w:webHidden/>
            <w:sz w:val="28"/>
            <w:szCs w:val="28"/>
          </w:rPr>
          <w:fldChar w:fldCharType="end"/>
        </w:r>
      </w:hyperlink>
    </w:p>
    <w:p w:rsidR="00280496" w:rsidRPr="00FD3CC1" w:rsidRDefault="00C10267" w:rsidP="006748A4">
      <w:pPr>
        <w:pStyle w:val="20"/>
        <w:rPr>
          <w:rFonts w:ascii="仿宋" w:eastAsia="仿宋" w:hAnsi="仿宋" w:cstheme="minorBidi"/>
          <w:noProof/>
          <w:sz w:val="28"/>
          <w:szCs w:val="28"/>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rFonts w:ascii="仿宋" w:eastAsia="仿宋" w:hAnsi="仿宋"/>
            <w:noProof/>
            <w:webHidden/>
            <w:sz w:val="28"/>
            <w:szCs w:val="28"/>
          </w:rPr>
          <w:tab/>
        </w:r>
        <w:r w:rsidR="00757630">
          <w:rPr>
            <w:rFonts w:ascii="仿宋" w:eastAsia="仿宋" w:hAnsi="仿宋" w:hint="eastAsia"/>
            <w:noProof/>
            <w:webHidden/>
            <w:sz w:val="28"/>
            <w:szCs w:val="28"/>
          </w:rPr>
          <w:t>1</w:t>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_Toc15396609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4A711F">
          <w:rPr>
            <w:rFonts w:ascii="仿宋" w:eastAsia="仿宋" w:hAnsi="仿宋"/>
            <w:noProof/>
            <w:webHidden/>
            <w:sz w:val="28"/>
            <w:szCs w:val="28"/>
          </w:rPr>
          <w:t>8</w:t>
        </w:r>
        <w:r w:rsidRPr="00FD3CC1">
          <w:rPr>
            <w:rFonts w:ascii="仿宋" w:eastAsia="仿宋" w:hAnsi="仿宋"/>
            <w:noProof/>
            <w:webHidden/>
            <w:sz w:val="28"/>
            <w:szCs w:val="28"/>
          </w:rPr>
          <w:fldChar w:fldCharType="end"/>
        </w:r>
      </w:hyperlink>
    </w:p>
    <w:p w:rsidR="00280496" w:rsidRPr="00FD3CC1" w:rsidRDefault="00C10267" w:rsidP="006748A4">
      <w:pPr>
        <w:pStyle w:val="20"/>
        <w:rPr>
          <w:rFonts w:ascii="仿宋" w:eastAsia="仿宋" w:hAnsi="仿宋" w:cstheme="minorBidi"/>
          <w:noProof/>
          <w:sz w:val="28"/>
          <w:szCs w:val="28"/>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_Toc15396610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757630">
          <w:rPr>
            <w:rFonts w:ascii="仿宋" w:eastAsia="仿宋" w:hAnsi="仿宋" w:hint="eastAsia"/>
            <w:noProof/>
            <w:webHidden/>
            <w:sz w:val="28"/>
            <w:szCs w:val="28"/>
          </w:rPr>
          <w:t>2</w:t>
        </w:r>
        <w:r w:rsidR="004A711F">
          <w:rPr>
            <w:rFonts w:ascii="仿宋" w:eastAsia="仿宋" w:hAnsi="仿宋"/>
            <w:noProof/>
            <w:webHidden/>
            <w:sz w:val="28"/>
            <w:szCs w:val="28"/>
          </w:rPr>
          <w:t>0</w:t>
        </w:r>
        <w:r w:rsidRPr="00FD3CC1">
          <w:rPr>
            <w:rFonts w:ascii="仿宋" w:eastAsia="仿宋" w:hAnsi="仿宋"/>
            <w:noProof/>
            <w:webHidden/>
            <w:sz w:val="28"/>
            <w:szCs w:val="28"/>
          </w:rPr>
          <w:fldChar w:fldCharType="end"/>
        </w:r>
      </w:hyperlink>
    </w:p>
    <w:p w:rsidR="00280496" w:rsidRDefault="00C10267" w:rsidP="006748A4">
      <w:pPr>
        <w:pStyle w:val="20"/>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20</w:t>
        </w:r>
      </w:hyperlink>
    </w:p>
    <w:p w:rsidR="00C2358B" w:rsidRDefault="00C10267" w:rsidP="00C2358B">
      <w:pPr>
        <w:pStyle w:val="20"/>
      </w:pPr>
      <w:hyperlink w:anchor="_Toc15396611" w:history="1">
        <w:r w:rsidR="00C2358B">
          <w:rPr>
            <w:rStyle w:val="a8"/>
            <w:rFonts w:ascii="仿宋" w:eastAsia="仿宋" w:hAnsi="仿宋" w:cstheme="majorBidi" w:hint="eastAsia"/>
            <w:bCs/>
            <w:noProof/>
            <w:sz w:val="28"/>
            <w:szCs w:val="28"/>
          </w:rPr>
          <w:t>十</w:t>
        </w:r>
        <w:r w:rsidR="00C2358B" w:rsidRPr="00FD3CC1">
          <w:rPr>
            <w:rStyle w:val="a8"/>
            <w:rFonts w:ascii="仿宋" w:eastAsia="仿宋" w:hAnsi="仿宋" w:cstheme="majorBidi" w:hint="eastAsia"/>
            <w:bCs/>
            <w:noProof/>
            <w:sz w:val="28"/>
            <w:szCs w:val="28"/>
          </w:rPr>
          <w:t>、</w:t>
        </w:r>
        <w:r w:rsidR="00C2358B">
          <w:rPr>
            <w:rStyle w:val="a8"/>
            <w:rFonts w:ascii="仿宋" w:eastAsia="仿宋" w:hAnsi="仿宋" w:hint="eastAsia"/>
            <w:noProof/>
            <w:sz w:val="28"/>
            <w:szCs w:val="28"/>
          </w:rPr>
          <w:t>预算绩效情况</w:t>
        </w:r>
        <w:r w:rsidR="00C2358B" w:rsidRPr="00FD3CC1">
          <w:rPr>
            <w:rStyle w:val="a8"/>
            <w:rFonts w:ascii="仿宋" w:eastAsia="仿宋" w:hAnsi="仿宋" w:cstheme="majorBidi" w:hint="eastAsia"/>
            <w:bCs/>
            <w:noProof/>
            <w:sz w:val="28"/>
            <w:szCs w:val="28"/>
          </w:rPr>
          <w:t>说明</w:t>
        </w:r>
        <w:r w:rsidR="00C2358B"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C2358B" w:rsidRPr="00FD3CC1">
          <w:rPr>
            <w:rFonts w:ascii="仿宋" w:eastAsia="仿宋" w:hAnsi="仿宋"/>
            <w:noProof/>
            <w:webHidden/>
            <w:sz w:val="28"/>
            <w:szCs w:val="28"/>
          </w:rPr>
          <w:instrText xml:space="preserve"> PAGEREF _Toc15396611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C2358B">
          <w:rPr>
            <w:rFonts w:ascii="仿宋" w:eastAsia="仿宋" w:hAnsi="仿宋" w:hint="eastAsia"/>
            <w:noProof/>
            <w:webHidden/>
            <w:sz w:val="28"/>
            <w:szCs w:val="28"/>
          </w:rPr>
          <w:t>2</w:t>
        </w:r>
        <w:r w:rsidR="00C2358B">
          <w:rPr>
            <w:rFonts w:ascii="仿宋" w:eastAsia="仿宋" w:hAnsi="仿宋"/>
            <w:noProof/>
            <w:webHidden/>
            <w:sz w:val="28"/>
            <w:szCs w:val="28"/>
          </w:rPr>
          <w:t>0</w:t>
        </w:r>
        <w:r w:rsidRPr="00FD3CC1">
          <w:rPr>
            <w:rFonts w:ascii="仿宋" w:eastAsia="仿宋" w:hAnsi="仿宋"/>
            <w:noProof/>
            <w:webHidden/>
            <w:sz w:val="28"/>
            <w:szCs w:val="28"/>
          </w:rPr>
          <w:fldChar w:fldCharType="end"/>
        </w:r>
      </w:hyperlink>
    </w:p>
    <w:p w:rsidR="00280496" w:rsidRPr="00FD3CC1" w:rsidRDefault="00C10267" w:rsidP="006748A4">
      <w:pPr>
        <w:pStyle w:val="20"/>
        <w:rPr>
          <w:rFonts w:ascii="仿宋" w:eastAsia="仿宋" w:hAnsi="仿宋" w:cstheme="minorBidi"/>
          <w:noProof/>
          <w:sz w:val="28"/>
          <w:szCs w:val="28"/>
        </w:rPr>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一、其他重要事项的情况说明</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31</w:t>
        </w:r>
      </w:hyperlink>
    </w:p>
    <w:p w:rsidR="00280496" w:rsidRPr="00FD3CC1" w:rsidRDefault="00C10267" w:rsidP="003E1310">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004B7DE8">
          <w:rPr>
            <w:rFonts w:hint="eastAsia"/>
            <w:webHidden/>
          </w:rPr>
          <w:t>33</w:t>
        </w:r>
      </w:hyperlink>
    </w:p>
    <w:p w:rsidR="00280496" w:rsidRPr="00FD3CC1" w:rsidRDefault="00C10267" w:rsidP="003E1310">
      <w:pPr>
        <w:pStyle w:val="10"/>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四部分附件</w:t>
        </w:r>
        <w:r w:rsidR="00280496" w:rsidRPr="00FD3CC1">
          <w:rPr>
            <w:webHidden/>
          </w:rPr>
          <w:tab/>
        </w:r>
        <w:r w:rsidR="004B7DE8">
          <w:rPr>
            <w:rFonts w:hint="eastAsia"/>
            <w:webHidden/>
          </w:rPr>
          <w:t>38</w:t>
        </w:r>
      </w:hyperlink>
    </w:p>
    <w:p w:rsidR="00280496" w:rsidRPr="00FD3CC1" w:rsidRDefault="00280496" w:rsidP="006748A4">
      <w:pPr>
        <w:pStyle w:val="20"/>
        <w:rPr>
          <w:rFonts w:ascii="仿宋" w:eastAsia="仿宋" w:hAnsi="仿宋" w:cstheme="minorBidi"/>
          <w:noProof/>
          <w:sz w:val="28"/>
          <w:szCs w:val="28"/>
        </w:rPr>
      </w:pPr>
    </w:p>
    <w:p w:rsidR="00280496" w:rsidRPr="00FD3CC1" w:rsidRDefault="00C10267" w:rsidP="003E1310">
      <w:pPr>
        <w:pStyle w:val="10"/>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五部分附表</w:t>
        </w:r>
        <w:r w:rsidR="00280496" w:rsidRPr="00FD3CC1">
          <w:rPr>
            <w:webHidden/>
          </w:rPr>
          <w:tab/>
        </w:r>
        <w:r w:rsidR="00C2358B">
          <w:rPr>
            <w:rFonts w:hint="eastAsia"/>
            <w:webHidden/>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一、</w:t>
      </w:r>
      <w:hyperlink w:anchor="_Toc15396619" w:history="1">
        <w:r w:rsidR="00280496" w:rsidRPr="00FD3CC1">
          <w:rPr>
            <w:rStyle w:val="a8"/>
            <w:rFonts w:ascii="仿宋" w:eastAsia="仿宋" w:hAnsi="仿宋" w:hint="eastAsia"/>
            <w:noProof/>
            <w:sz w:val="28"/>
            <w:szCs w:val="28"/>
          </w:rPr>
          <w:t>收入支出决算总表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二、</w:t>
      </w:r>
      <w:hyperlink w:anchor="_Toc15396620" w:history="1">
        <w:r w:rsidR="00280496" w:rsidRPr="00FD3CC1">
          <w:rPr>
            <w:rStyle w:val="a8"/>
            <w:rFonts w:ascii="仿宋" w:eastAsia="仿宋" w:hAnsi="仿宋" w:hint="eastAsia"/>
            <w:noProof/>
            <w:sz w:val="28"/>
            <w:szCs w:val="28"/>
          </w:rPr>
          <w:t>收入总表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三、</w:t>
      </w:r>
      <w:hyperlink w:anchor="_Toc15396621" w:history="1">
        <w:r w:rsidR="00280496" w:rsidRPr="00FD3CC1">
          <w:rPr>
            <w:rStyle w:val="a8"/>
            <w:rFonts w:ascii="仿宋" w:eastAsia="仿宋" w:hAnsi="仿宋" w:hint="eastAsia"/>
            <w:noProof/>
            <w:sz w:val="28"/>
            <w:szCs w:val="28"/>
          </w:rPr>
          <w:t>支出总表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noProof/>
          <w:sz w:val="28"/>
          <w:szCs w:val="28"/>
        </w:rPr>
      </w:pPr>
      <w:r w:rsidRPr="00FD3CC1">
        <w:rPr>
          <w:rFonts w:ascii="仿宋" w:eastAsia="仿宋" w:hAnsi="仿宋" w:hint="eastAsia"/>
          <w:sz w:val="28"/>
          <w:szCs w:val="28"/>
        </w:rPr>
        <w:t>五、</w:t>
      </w:r>
      <w:hyperlink w:anchor="_Toc15396623" w:history="1">
        <w:r w:rsidR="00280496" w:rsidRPr="00FD3CC1">
          <w:rPr>
            <w:rFonts w:ascii="仿宋" w:eastAsia="仿宋" w:hAnsi="仿宋" w:hint="eastAsia"/>
            <w:sz w:val="28"/>
            <w:szCs w:val="28"/>
          </w:rPr>
          <w:t>财政拨款支出决算明细表（政府经济分类科目）</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七、</w:t>
      </w:r>
      <w:hyperlink w:anchor="_Toc15396625" w:history="1">
        <w:r w:rsidR="00280496" w:rsidRPr="00FD3CC1">
          <w:rPr>
            <w:rStyle w:val="a8"/>
            <w:rFonts w:ascii="仿宋" w:eastAsia="仿宋" w:hAnsi="仿宋" w:hint="eastAsia"/>
            <w:noProof/>
            <w:sz w:val="28"/>
            <w:szCs w:val="28"/>
          </w:rPr>
          <w:t>一般公共预算财政拨款支出决算明细表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九、</w:t>
      </w:r>
      <w:hyperlink w:anchor="_Toc15396627" w:history="1">
        <w:r w:rsidR="00280496" w:rsidRPr="00FD3CC1">
          <w:rPr>
            <w:rStyle w:val="a8"/>
            <w:rFonts w:ascii="仿宋" w:eastAsia="仿宋" w:hAnsi="仿宋" w:hint="eastAsia"/>
            <w:noProof/>
            <w:sz w:val="28"/>
            <w:szCs w:val="28"/>
          </w:rPr>
          <w:t>一般公共预算财政拨款项目支出决算表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十一、</w:t>
      </w:r>
      <w:hyperlink w:anchor="_Toc15396629" w:history="1">
        <w:r w:rsidR="00280496" w:rsidRPr="00FD3CC1">
          <w:rPr>
            <w:rStyle w:val="a8"/>
            <w:rFonts w:ascii="仿宋" w:eastAsia="仿宋" w:hAnsi="仿宋" w:hint="eastAsia"/>
            <w:noProof/>
            <w:sz w:val="28"/>
            <w:szCs w:val="28"/>
          </w:rPr>
          <w:t>政府性基金预算财政拨款收入支出决算表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280496" w:rsidRPr="00FD3CC1" w:rsidRDefault="006748A4" w:rsidP="006748A4">
      <w:pPr>
        <w:pStyle w:val="20"/>
        <w:rPr>
          <w:rFonts w:ascii="仿宋" w:eastAsia="仿宋" w:hAnsi="仿宋" w:cstheme="minorBidi"/>
          <w:noProof/>
          <w:sz w:val="24"/>
        </w:rPr>
      </w:pPr>
      <w:r w:rsidRPr="00FD3CC1">
        <w:rPr>
          <w:rFonts w:ascii="仿宋" w:eastAsia="仿宋" w:hAnsi="仿宋" w:hint="eastAsia"/>
          <w:sz w:val="28"/>
          <w:szCs w:val="28"/>
        </w:rPr>
        <w:t>十三、</w:t>
      </w:r>
      <w:hyperlink w:anchor="_Toc15396631" w:history="1">
        <w:r w:rsidR="00280496" w:rsidRPr="00FD3CC1">
          <w:rPr>
            <w:rStyle w:val="a8"/>
            <w:rFonts w:ascii="仿宋" w:eastAsia="仿宋" w:hAnsi="仿宋" w:hint="eastAsia"/>
            <w:noProof/>
            <w:sz w:val="28"/>
            <w:szCs w:val="28"/>
          </w:rPr>
          <w:t>国有资本经营预算支出决算表</w:t>
        </w:r>
        <w:r w:rsidR="00280496" w:rsidRPr="00FD3CC1">
          <w:rPr>
            <w:rFonts w:ascii="仿宋" w:eastAsia="仿宋" w:hAnsi="仿宋"/>
            <w:noProof/>
            <w:webHidden/>
            <w:sz w:val="28"/>
            <w:szCs w:val="28"/>
          </w:rPr>
          <w:tab/>
        </w:r>
        <w:r w:rsidR="00C2358B">
          <w:rPr>
            <w:rFonts w:ascii="仿宋" w:eastAsia="仿宋" w:hAnsi="仿宋" w:hint="eastAsia"/>
            <w:noProof/>
            <w:webHidden/>
            <w:sz w:val="28"/>
            <w:szCs w:val="28"/>
          </w:rPr>
          <w:t>54</w:t>
        </w:r>
      </w:hyperlink>
    </w:p>
    <w:p w:rsidR="000D1D50" w:rsidRPr="00FD3CC1" w:rsidRDefault="00C10267"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0D1D50">
      <w:pPr>
        <w:widowControl/>
        <w:jc w:val="left"/>
        <w:rPr>
          <w:rFonts w:ascii="黑体" w:eastAsia="黑体"/>
          <w:color w:val="000000"/>
          <w:sz w:val="32"/>
          <w:szCs w:val="32"/>
        </w:rPr>
      </w:pPr>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4F75D0" w:rsidRPr="004F75D0" w:rsidRDefault="004F75D0" w:rsidP="004F75D0">
      <w:pPr>
        <w:pStyle w:val="a3"/>
        <w:adjustRightInd w:val="0"/>
        <w:snapToGrid w:val="0"/>
        <w:spacing w:before="93" w:line="600" w:lineRule="exact"/>
        <w:ind w:firstLineChars="210" w:firstLine="672"/>
        <w:outlineLvl w:val="2"/>
        <w:rPr>
          <w:rFonts w:ascii="仿宋" w:eastAsia="仿宋" w:hAnsi="仿宋"/>
          <w:bCs/>
          <w:sz w:val="32"/>
          <w:szCs w:val="32"/>
        </w:rPr>
      </w:pPr>
      <w:bookmarkStart w:id="16" w:name="_Toc15377198"/>
      <w:bookmarkStart w:id="17" w:name="_Toc15378445"/>
      <w:r w:rsidRPr="004F75D0">
        <w:rPr>
          <w:rFonts w:ascii="仿宋" w:eastAsia="仿宋" w:hAnsi="仿宋" w:hint="eastAsia"/>
          <w:bCs/>
          <w:sz w:val="32"/>
          <w:szCs w:val="32"/>
        </w:rPr>
        <w:t>（一）主要职能</w:t>
      </w:r>
      <w:bookmarkEnd w:id="16"/>
      <w:bookmarkEnd w:id="17"/>
    </w:p>
    <w:p w:rsidR="004F75D0" w:rsidRPr="004F75D0" w:rsidRDefault="004F75D0" w:rsidP="004F75D0">
      <w:pPr>
        <w:pStyle w:val="C01"/>
        <w:spacing w:line="570" w:lineRule="exact"/>
        <w:ind w:firstLine="640"/>
        <w:jc w:val="both"/>
      </w:pPr>
      <w:r w:rsidRPr="004F75D0">
        <w:rPr>
          <w:rFonts w:hint="eastAsia"/>
        </w:rPr>
        <w:t>职能：</w:t>
      </w:r>
      <w:bookmarkStart w:id="18" w:name="_Toc15377199"/>
      <w:bookmarkStart w:id="19" w:name="_Toc15378446"/>
      <w:r w:rsidRPr="004F75D0">
        <w:rPr>
          <w:rFonts w:hint="eastAsia"/>
        </w:rPr>
        <w:t>贯彻执行国家、省有关环境保护的方针、政策和法律、法规、规章；负责统筹协调和监督管理全市重大环境问题；负责牵头落实全市污染物减排工作；负责从源头上预防、控制环境污染和环境破坏；负责全市环保环境污染防治的监督管理；指</w:t>
      </w:r>
      <w:r w:rsidRPr="004F75D0">
        <w:t>导、</w:t>
      </w:r>
      <w:r w:rsidRPr="004F75D0">
        <w:rPr>
          <w:rFonts w:hint="eastAsia"/>
        </w:rPr>
        <w:t>协调、监督开展全市生态保护工作；负责全市核安全和辐射安全的监督管理；负责全市环境监测、统计和信息发布；开展全市环境保护科技工作；组织协调全市环境保护对外交流和合作；组织、指导和协调全市环境保护宣传教育工作；会同有关部门组织开展全市环境保护系统行政管理体制改革，指导全市环境保护系统队伍建设、业务建设和精神文明建设，组织全市环境保护系统在职人员岗位培训和继续教育；承担市政府公布的严格行政审批事项；承担市政府交办的其他事项等。</w:t>
      </w:r>
    </w:p>
    <w:p w:rsidR="004F75D0" w:rsidRPr="004F75D0" w:rsidRDefault="004F75D0" w:rsidP="004F75D0">
      <w:pPr>
        <w:pStyle w:val="B01"/>
        <w:numPr>
          <w:ilvl w:val="0"/>
          <w:numId w:val="0"/>
        </w:numPr>
        <w:ind w:firstLineChars="200" w:firstLine="640"/>
        <w:rPr>
          <w:rFonts w:ascii="仿宋" w:eastAsia="仿宋" w:hAnsi="仿宋"/>
          <w:bCs/>
        </w:rPr>
      </w:pPr>
      <w:r w:rsidRPr="004F75D0">
        <w:rPr>
          <w:rFonts w:ascii="仿宋" w:eastAsia="仿宋" w:hAnsi="仿宋" w:hint="eastAsia"/>
          <w:bCs/>
        </w:rPr>
        <w:t>（二）</w:t>
      </w:r>
      <w:r w:rsidRPr="004F75D0">
        <w:rPr>
          <w:rFonts w:ascii="仿宋" w:eastAsia="仿宋" w:hAnsi="仿宋"/>
          <w:bCs/>
        </w:rPr>
        <w:t>201</w:t>
      </w:r>
      <w:r w:rsidRPr="004F75D0">
        <w:rPr>
          <w:rFonts w:ascii="仿宋" w:eastAsia="仿宋" w:hAnsi="仿宋" w:hint="eastAsia"/>
          <w:bCs/>
        </w:rPr>
        <w:t>8年重点工作完成情况</w:t>
      </w:r>
      <w:bookmarkEnd w:id="18"/>
      <w:bookmarkEnd w:id="19"/>
    </w:p>
    <w:p w:rsidR="004F75D0" w:rsidRPr="004F75D0" w:rsidRDefault="004F75D0" w:rsidP="004F75D0">
      <w:pPr>
        <w:pBdr>
          <w:top w:val="single" w:sz="4" w:space="0" w:color="FFFFFF"/>
          <w:left w:val="single" w:sz="4" w:space="31" w:color="FFFFFF"/>
          <w:bottom w:val="single" w:sz="4" w:space="31" w:color="FFFFFF"/>
          <w:right w:val="single" w:sz="4" w:space="0" w:color="FFFFFF"/>
        </w:pBdr>
        <w:spacing w:line="580" w:lineRule="exact"/>
        <w:ind w:firstLineChars="200" w:firstLine="640"/>
        <w:rPr>
          <w:rFonts w:ascii="仿宋_GB2312" w:eastAsia="仿宋_GB2312"/>
          <w:sz w:val="32"/>
          <w:szCs w:val="32"/>
        </w:rPr>
      </w:pPr>
      <w:r w:rsidRPr="004F75D0">
        <w:rPr>
          <w:rFonts w:ascii="楷体_GB2312" w:eastAsia="楷体_GB2312" w:hint="eastAsia"/>
          <w:sz w:val="32"/>
          <w:szCs w:val="32"/>
        </w:rPr>
        <w:t>（一）高举督察利剑解决突出环境问题。</w:t>
      </w:r>
      <w:r w:rsidRPr="004F75D0">
        <w:rPr>
          <w:rFonts w:ascii="仿宋_GB2312" w:eastAsia="仿宋_GB2312" w:hint="eastAsia"/>
          <w:sz w:val="32"/>
          <w:szCs w:val="32"/>
        </w:rPr>
        <w:t>以接受环保督察及“回头看”为契机，全方位开展大排查大整治，大批长期以来想解决未解决的环境问题得以化解。中央、省环保督察涉及乐山问题整改均按进度推进，中央环保督察反馈意见</w:t>
      </w:r>
      <w:r w:rsidRPr="004F75D0">
        <w:rPr>
          <w:rFonts w:ascii="仿宋_GB2312" w:eastAsia="仿宋_GB2312" w:hint="eastAsia"/>
          <w:sz w:val="32"/>
          <w:szCs w:val="32"/>
        </w:rPr>
        <w:lastRenderedPageBreak/>
        <w:t>33项整改任务、153项整改措施已分别完成18项、140项，整改完成率54.55%、91.50%；383件案件已整改完成364件，整改完成率95.04%；省环保督察涉及问题439个已整改完成427个，整改完成率97.27%。</w:t>
      </w:r>
    </w:p>
    <w:p w:rsidR="004F75D0" w:rsidRPr="004F75D0" w:rsidRDefault="004F75D0" w:rsidP="004F75D0">
      <w:pPr>
        <w:pBdr>
          <w:top w:val="single" w:sz="4" w:space="0" w:color="FFFFFF"/>
          <w:left w:val="single" w:sz="4" w:space="31" w:color="FFFFFF"/>
          <w:bottom w:val="single" w:sz="4" w:space="31" w:color="FFFFFF"/>
          <w:right w:val="single" w:sz="4" w:space="0" w:color="FFFFFF"/>
        </w:pBdr>
        <w:spacing w:line="580" w:lineRule="exact"/>
        <w:ind w:firstLineChars="200" w:firstLine="640"/>
        <w:rPr>
          <w:rFonts w:ascii="楷体_GB2312" w:eastAsia="楷体_GB2312"/>
          <w:sz w:val="32"/>
          <w:szCs w:val="32"/>
          <w:u w:val="single"/>
        </w:rPr>
      </w:pPr>
      <w:r w:rsidRPr="004F75D0">
        <w:rPr>
          <w:rFonts w:ascii="楷体_GB2312" w:eastAsia="楷体_GB2312" w:hint="eastAsia"/>
          <w:sz w:val="32"/>
          <w:szCs w:val="32"/>
        </w:rPr>
        <w:t>（二）联防联控打好蓝天保卫战。</w:t>
      </w:r>
      <w:r w:rsidRPr="004F75D0">
        <w:rPr>
          <w:rFonts w:ascii="仿宋_GB2312" w:eastAsia="仿宋_GB2312" w:hint="eastAsia"/>
          <w:sz w:val="32"/>
          <w:szCs w:val="32"/>
        </w:rPr>
        <w:t>落实属地县级政府和“一岗双责”主管部门联防联控机制，统一目标责任、管控标准。狠抓能源结构调整，全市实现10蒸吨及以下燃煤小锅炉“清零”，44台10蒸吨以上燃煤锅炉全部实现淘汰或清洁能源改造、超低排放改造。组织开展水泥、钢铁等行业超低排放改造，完成重点工程挥发性有机物减排3000余吨。严格重污染天气应对，严格控制城乡“五烧”，调整扩大烟花爆竹禁限放范围。</w:t>
      </w:r>
    </w:p>
    <w:p w:rsidR="004F75D0" w:rsidRPr="004F75D0" w:rsidRDefault="004F75D0" w:rsidP="004F75D0">
      <w:pPr>
        <w:pBdr>
          <w:top w:val="single" w:sz="4" w:space="0" w:color="FFFFFF"/>
          <w:left w:val="single" w:sz="4" w:space="31" w:color="FFFFFF"/>
          <w:bottom w:val="single" w:sz="4" w:space="31" w:color="FFFFFF"/>
          <w:right w:val="single" w:sz="4" w:space="0" w:color="FFFFFF"/>
        </w:pBdr>
        <w:snapToGrid w:val="0"/>
        <w:spacing w:line="580" w:lineRule="exact"/>
        <w:ind w:firstLineChars="200" w:firstLine="640"/>
        <w:rPr>
          <w:rFonts w:ascii="仿宋_GB2312" w:eastAsia="仿宋_GB2312"/>
          <w:sz w:val="32"/>
          <w:szCs w:val="32"/>
        </w:rPr>
      </w:pPr>
      <w:r w:rsidRPr="004F75D0">
        <w:rPr>
          <w:rFonts w:ascii="楷体_GB2312" w:eastAsia="楷体_GB2312" w:hint="eastAsia"/>
          <w:sz w:val="32"/>
          <w:szCs w:val="32"/>
        </w:rPr>
        <w:t>（三）突出重点打好碧水保卫战。</w:t>
      </w:r>
      <w:r w:rsidRPr="004F75D0">
        <w:rPr>
          <w:rFonts w:ascii="仿宋_GB2312" w:eastAsia="仿宋_GB2312" w:hint="eastAsia"/>
          <w:sz w:val="32"/>
          <w:szCs w:val="32"/>
        </w:rPr>
        <w:t>落实水质目标管理和水环境生态补偿制度，严守水资源开发利用总量控制、用水效率控制和水功能区限制纳污控制“三条红线”。按照“一年整治、永久受益”的原则，推动完成县级饮用水水源地环境问题整治，新建4个水源地，迁建9个县级水源地取水口，搬迁4个水源地一级保护区内住户，新建输水管道126公里，县级以上城市集中式饮用水水源地水质均达到或优于Ⅲ类标准。加快茫溪河重点流域治理省市示范工程建设，茫溪大桥考核断面初步达Ⅳ类水质。乡镇污水处理设施及配套管网加快建设，县城以上污水处理厂配套管网逐步完善，申家冲沟黑臭水体整治通过核查。加强总磷污染防治，和邦农科高磷废水深度治理及资源化利用项目投入试运行。</w:t>
      </w:r>
    </w:p>
    <w:p w:rsidR="004F75D0" w:rsidRPr="004F75D0" w:rsidRDefault="004F75D0" w:rsidP="004F75D0">
      <w:pPr>
        <w:pBdr>
          <w:top w:val="single" w:sz="4" w:space="0" w:color="FFFFFF"/>
          <w:left w:val="single" w:sz="4" w:space="31" w:color="FFFFFF"/>
          <w:bottom w:val="single" w:sz="4" w:space="31" w:color="FFFFFF"/>
          <w:right w:val="single" w:sz="4" w:space="0" w:color="FFFFFF"/>
        </w:pBdr>
        <w:snapToGrid w:val="0"/>
        <w:spacing w:line="580" w:lineRule="exact"/>
        <w:ind w:firstLineChars="200" w:firstLine="640"/>
        <w:rPr>
          <w:rFonts w:ascii="仿宋_GB2312" w:eastAsia="仿宋_GB2312" w:hAnsi="仿宋"/>
          <w:sz w:val="32"/>
          <w:szCs w:val="32"/>
        </w:rPr>
      </w:pPr>
      <w:r w:rsidRPr="004F75D0">
        <w:rPr>
          <w:rFonts w:ascii="楷体_GB2312" w:eastAsia="楷体_GB2312" w:hint="eastAsia"/>
          <w:sz w:val="32"/>
          <w:szCs w:val="32"/>
        </w:rPr>
        <w:lastRenderedPageBreak/>
        <w:t>（四）全面打响净土保卫战。</w:t>
      </w:r>
      <w:r w:rsidRPr="004F75D0">
        <w:rPr>
          <w:rFonts w:ascii="仿宋_GB2312" w:eastAsia="仿宋_GB2312" w:hint="eastAsia"/>
          <w:sz w:val="32"/>
          <w:szCs w:val="32"/>
        </w:rPr>
        <w:t>核实农用地详查点位 2509个，完成3165个土壤样品采集、送检，采样完成率100％。核定重点行业企业用地213宗，建档、自审完成率均为100%。11个县（市、区）共录入疑似地块25个，污染地块名录完整率100%。印发实施《乐山市土壤污染治理与修复规划》。排查建立起18家涉重金属行业企业清单</w:t>
      </w:r>
      <w:r w:rsidRPr="004F75D0">
        <w:rPr>
          <w:rFonts w:ascii="仿宋_GB2312" w:eastAsia="仿宋_GB2312" w:hAnsi="黑体" w:hint="eastAsia"/>
          <w:sz w:val="32"/>
          <w:szCs w:val="32"/>
        </w:rPr>
        <w:t>。</w:t>
      </w:r>
      <w:r w:rsidRPr="004F75D0">
        <w:rPr>
          <w:rFonts w:ascii="仿宋_GB2312" w:eastAsia="仿宋_GB2312" w:hint="eastAsia"/>
          <w:sz w:val="32"/>
          <w:szCs w:val="32"/>
        </w:rPr>
        <w:t>全域开展打击固体废物环境违法行为</w:t>
      </w:r>
      <w:r w:rsidRPr="004F75D0">
        <w:rPr>
          <w:rFonts w:ascii="仿宋_GB2312" w:eastAsia="仿宋_GB2312" w:hAnsi="仿宋" w:hint="eastAsia"/>
          <w:sz w:val="32"/>
          <w:szCs w:val="32"/>
        </w:rPr>
        <w:t>专项行动，</w:t>
      </w:r>
      <w:r w:rsidRPr="004F75D0">
        <w:rPr>
          <w:rFonts w:ascii="仿宋_GB2312" w:eastAsia="仿宋_GB2312" w:hint="eastAsia"/>
          <w:sz w:val="32"/>
          <w:szCs w:val="32"/>
        </w:rPr>
        <w:t>长江经济带“清废行动”5个点位问题全部销号，自查发现的16个问题点位已完成15个点位整改。</w:t>
      </w:r>
      <w:r w:rsidRPr="004F75D0">
        <w:rPr>
          <w:rFonts w:ascii="仿宋_GB2312" w:eastAsia="仿宋_GB2312" w:hAnsi="仿宋" w:hint="eastAsia"/>
          <w:sz w:val="32"/>
          <w:szCs w:val="32"/>
        </w:rPr>
        <w:t>固废处置基础设施建设全面提速，沙湾不锈钢产业园区固废综合利用项目、市垃圾处理场渗滤液扩容改造工程建成投用，城市生活垃圾发电项目获环保PPP示范项目资金支持。</w:t>
      </w:r>
    </w:p>
    <w:p w:rsidR="004F75D0" w:rsidRPr="004F75D0" w:rsidRDefault="004F75D0" w:rsidP="004F75D0">
      <w:pPr>
        <w:pBdr>
          <w:top w:val="single" w:sz="4" w:space="0" w:color="FFFFFF"/>
          <w:left w:val="single" w:sz="4" w:space="31" w:color="FFFFFF"/>
          <w:bottom w:val="single" w:sz="4" w:space="31" w:color="FFFFFF"/>
          <w:right w:val="single" w:sz="4" w:space="0" w:color="FFFFFF"/>
        </w:pBdr>
        <w:snapToGrid w:val="0"/>
        <w:spacing w:line="580" w:lineRule="exact"/>
        <w:ind w:firstLineChars="200" w:firstLine="640"/>
        <w:rPr>
          <w:rFonts w:ascii="仿宋_GB2312" w:eastAsia="仿宋_GB2312"/>
          <w:sz w:val="32"/>
          <w:szCs w:val="32"/>
        </w:rPr>
      </w:pPr>
      <w:r w:rsidRPr="004F75D0">
        <w:rPr>
          <w:rFonts w:ascii="楷体_GB2312" w:eastAsia="楷体_GB2312" w:hint="eastAsia"/>
          <w:sz w:val="32"/>
          <w:szCs w:val="32"/>
        </w:rPr>
        <w:t>（五）强化核与辐射安全监管。</w:t>
      </w:r>
      <w:r w:rsidRPr="004F75D0">
        <w:rPr>
          <w:rFonts w:ascii="仿宋_GB2312" w:eastAsia="仿宋_GB2312" w:hint="eastAsia"/>
          <w:sz w:val="32"/>
          <w:szCs w:val="32"/>
        </w:rPr>
        <w:t>印发实施《乐山市贯彻〈四川省核与辐射安全和放射性污染防治“十三五”规划及2025年远景目标〉实施方案》。严格监管，新核发辐射安全许可证46个、变更辐射安全许可证16个、注销辐射安全许可证9个，依法处置闲置废旧放射源，安全移送3枚Ⅳ类、2枚Ⅴ类闲置废旧放射源至省放射性废物库贮存。率先在全省市（州）开展重点饮用水水源地放射性监测。组织210家核技术利用单位完成放射性同位素与射线装置安全和防护状况年度评估工作，顺利通过省核与辐射安全监管工作专项督查。</w:t>
      </w:r>
    </w:p>
    <w:p w:rsidR="004F75D0" w:rsidRPr="004F75D0" w:rsidRDefault="004F75D0" w:rsidP="004F75D0">
      <w:pPr>
        <w:pBdr>
          <w:top w:val="single" w:sz="4" w:space="0" w:color="FFFFFF"/>
          <w:left w:val="single" w:sz="4" w:space="31" w:color="FFFFFF"/>
          <w:bottom w:val="single" w:sz="4" w:space="31" w:color="FFFFFF"/>
          <w:right w:val="single" w:sz="4" w:space="0" w:color="FFFFFF"/>
        </w:pBdr>
        <w:snapToGrid w:val="0"/>
        <w:spacing w:line="580" w:lineRule="exact"/>
        <w:ind w:firstLineChars="200" w:firstLine="640"/>
        <w:rPr>
          <w:rFonts w:ascii="仿宋_GB2312" w:eastAsia="仿宋_GB2312"/>
          <w:sz w:val="32"/>
          <w:szCs w:val="32"/>
        </w:rPr>
      </w:pPr>
      <w:r w:rsidRPr="004F75D0">
        <w:rPr>
          <w:rFonts w:ascii="楷体_GB2312" w:eastAsia="楷体_GB2312" w:hint="eastAsia"/>
          <w:sz w:val="32"/>
          <w:szCs w:val="32"/>
        </w:rPr>
        <w:t>（六）推进环保“放管服”改革。</w:t>
      </w:r>
      <w:r w:rsidRPr="004F75D0">
        <w:rPr>
          <w:rFonts w:ascii="仿宋_GB2312" w:eastAsia="仿宋_GB2312" w:hint="eastAsia"/>
          <w:sz w:val="32"/>
          <w:szCs w:val="32"/>
        </w:rPr>
        <w:t>狠抓源头防控，强化规划环评管理，乐山高新区和五通桥、犍为、夹江新基地规划</w:t>
      </w:r>
      <w:r w:rsidRPr="004F75D0">
        <w:rPr>
          <w:rFonts w:ascii="仿宋_GB2312" w:eastAsia="仿宋_GB2312" w:hint="eastAsia"/>
          <w:sz w:val="32"/>
          <w:szCs w:val="32"/>
        </w:rPr>
        <w:lastRenderedPageBreak/>
        <w:t>环评加速推进，</w:t>
      </w:r>
      <w:r w:rsidRPr="004F75D0">
        <w:rPr>
          <w:rFonts w:ascii="仿宋_GB2312" w:eastAsia="仿宋_GB2312"/>
          <w:sz w:val="32"/>
          <w:szCs w:val="32"/>
        </w:rPr>
        <w:t>10</w:t>
      </w:r>
      <w:r w:rsidRPr="004F75D0">
        <w:rPr>
          <w:rFonts w:ascii="仿宋_GB2312" w:eastAsia="仿宋_GB2312" w:hint="eastAsia"/>
          <w:sz w:val="32"/>
          <w:szCs w:val="32"/>
        </w:rPr>
        <w:t>个</w:t>
      </w:r>
      <w:r w:rsidRPr="004F75D0">
        <w:rPr>
          <w:rFonts w:ascii="仿宋_GB2312" w:eastAsia="仿宋_GB2312"/>
          <w:sz w:val="32"/>
          <w:szCs w:val="32"/>
        </w:rPr>
        <w:t>5</w:t>
      </w:r>
      <w:r w:rsidRPr="004F75D0">
        <w:rPr>
          <w:rFonts w:ascii="仿宋_GB2312" w:eastAsia="仿宋_GB2312" w:hint="eastAsia"/>
          <w:sz w:val="32"/>
          <w:szCs w:val="32"/>
        </w:rPr>
        <w:t>年以上工业园区全面完成跟踪环评编制。修订完善办事指南和办事流程，出台《重大敏感建设项目环境影响评价集体会审办法（试行）》和《建设项目环境影响评价“绿色通道”审查管理办法（试行）》，建立环境影响评价技术支撑团队，行政审批效能提高、流程规范透明，共</w:t>
      </w:r>
      <w:r w:rsidRPr="004F75D0">
        <w:rPr>
          <w:rFonts w:ascii="仿宋_GB2312" w:eastAsia="仿宋_GB2312"/>
          <w:sz w:val="32"/>
          <w:szCs w:val="32"/>
        </w:rPr>
        <w:t>审批、备案项目</w:t>
      </w:r>
      <w:r w:rsidRPr="004F75D0">
        <w:rPr>
          <w:rFonts w:ascii="仿宋_GB2312" w:eastAsia="仿宋_GB2312" w:hint="eastAsia"/>
          <w:sz w:val="32"/>
          <w:szCs w:val="32"/>
        </w:rPr>
        <w:t>2789</w:t>
      </w:r>
      <w:r w:rsidRPr="004F75D0">
        <w:rPr>
          <w:rFonts w:ascii="仿宋_GB2312" w:eastAsia="仿宋_GB2312"/>
          <w:sz w:val="32"/>
          <w:szCs w:val="32"/>
        </w:rPr>
        <w:t>个，其中业主自行备案占比</w:t>
      </w:r>
      <w:r w:rsidRPr="004F75D0">
        <w:rPr>
          <w:rFonts w:ascii="仿宋_GB2312" w:eastAsia="仿宋_GB2312" w:hint="eastAsia"/>
          <w:sz w:val="32"/>
          <w:szCs w:val="32"/>
        </w:rPr>
        <w:t>85.2</w:t>
      </w:r>
      <w:r w:rsidRPr="004F75D0">
        <w:rPr>
          <w:rFonts w:ascii="仿宋_GB2312" w:eastAsia="仿宋_GB2312"/>
          <w:sz w:val="32"/>
          <w:szCs w:val="32"/>
        </w:rPr>
        <w:t>%。</w:t>
      </w:r>
      <w:r w:rsidRPr="004F75D0">
        <w:rPr>
          <w:rFonts w:ascii="仿宋_GB2312" w:eastAsia="仿宋_GB2312" w:hint="eastAsia"/>
          <w:sz w:val="32"/>
          <w:szCs w:val="32"/>
        </w:rPr>
        <w:t>强化排污许可管理地位，完成排污许可证核发年度任务。</w:t>
      </w:r>
    </w:p>
    <w:p w:rsidR="004F75D0" w:rsidRPr="004F75D0" w:rsidRDefault="004F75D0" w:rsidP="004F75D0">
      <w:pPr>
        <w:pBdr>
          <w:top w:val="single" w:sz="4" w:space="0" w:color="FFFFFF"/>
          <w:left w:val="single" w:sz="4" w:space="31" w:color="FFFFFF"/>
          <w:bottom w:val="single" w:sz="4" w:space="31" w:color="FFFFFF"/>
          <w:right w:val="single" w:sz="4" w:space="0" w:color="FFFFFF"/>
        </w:pBdr>
        <w:spacing w:line="580" w:lineRule="exact"/>
        <w:ind w:firstLineChars="200" w:firstLine="640"/>
        <w:rPr>
          <w:rFonts w:ascii="仿宋_GB2312" w:eastAsia="仿宋_GB2312"/>
          <w:sz w:val="32"/>
          <w:szCs w:val="32"/>
        </w:rPr>
      </w:pPr>
      <w:r w:rsidRPr="004F75D0">
        <w:rPr>
          <w:rFonts w:ascii="楷体_GB2312" w:eastAsia="楷体_GB2312" w:hint="eastAsia"/>
          <w:sz w:val="32"/>
          <w:szCs w:val="32"/>
        </w:rPr>
        <w:t>（七）狠抓环境管理基础工作。</w:t>
      </w:r>
      <w:r w:rsidRPr="004F75D0">
        <w:rPr>
          <w:rFonts w:ascii="仿宋_GB2312" w:eastAsia="仿宋_GB2312" w:hint="eastAsia"/>
          <w:sz w:val="32"/>
          <w:szCs w:val="32"/>
        </w:rPr>
        <w:t>精心组织项目申报、专项资金争取工作，共申报入库中央库项目1个、省级库项目7个，向上争取资金22750万元，增长10482万元，增幅85.44%，带动了各级各方面对环境保护的投入，促进了环保基础设施建设。污染源普查年度任务顺利完成，共提交工业源</w:t>
      </w:r>
      <w:r w:rsidRPr="004F75D0">
        <w:rPr>
          <w:rFonts w:ascii="仿宋_GB2312" w:eastAsia="仿宋_GB2312"/>
          <w:sz w:val="32"/>
          <w:szCs w:val="32"/>
        </w:rPr>
        <w:t>4545</w:t>
      </w:r>
      <w:r w:rsidRPr="004F75D0">
        <w:rPr>
          <w:rFonts w:ascii="仿宋_GB2312" w:eastAsia="仿宋_GB2312" w:hint="eastAsia"/>
          <w:sz w:val="32"/>
          <w:szCs w:val="32"/>
        </w:rPr>
        <w:t>个、农业源</w:t>
      </w:r>
      <w:r w:rsidRPr="004F75D0">
        <w:rPr>
          <w:rFonts w:ascii="仿宋_GB2312" w:eastAsia="仿宋_GB2312"/>
          <w:sz w:val="32"/>
          <w:szCs w:val="32"/>
        </w:rPr>
        <w:t>1786</w:t>
      </w:r>
      <w:r w:rsidRPr="004F75D0">
        <w:rPr>
          <w:rFonts w:ascii="仿宋_GB2312" w:eastAsia="仿宋_GB2312" w:hint="eastAsia"/>
          <w:sz w:val="32"/>
          <w:szCs w:val="32"/>
        </w:rPr>
        <w:t>个、移动源</w:t>
      </w:r>
      <w:r w:rsidRPr="004F75D0">
        <w:rPr>
          <w:rFonts w:ascii="仿宋_GB2312" w:eastAsia="仿宋_GB2312"/>
          <w:sz w:val="32"/>
          <w:szCs w:val="32"/>
        </w:rPr>
        <w:t>275</w:t>
      </w:r>
      <w:r w:rsidRPr="004F75D0">
        <w:rPr>
          <w:rFonts w:ascii="仿宋_GB2312" w:eastAsia="仿宋_GB2312" w:hint="eastAsia"/>
          <w:sz w:val="32"/>
          <w:szCs w:val="32"/>
        </w:rPr>
        <w:t>个、集中式污染治理设施</w:t>
      </w:r>
      <w:r w:rsidRPr="004F75D0">
        <w:rPr>
          <w:rFonts w:ascii="仿宋_GB2312" w:eastAsia="仿宋_GB2312"/>
          <w:sz w:val="32"/>
          <w:szCs w:val="32"/>
        </w:rPr>
        <w:t>163</w:t>
      </w:r>
      <w:r w:rsidRPr="004F75D0">
        <w:rPr>
          <w:rFonts w:ascii="仿宋_GB2312" w:eastAsia="仿宋_GB2312" w:hint="eastAsia"/>
          <w:sz w:val="32"/>
          <w:szCs w:val="32"/>
        </w:rPr>
        <w:t>个，填报行政村生活污染信息表</w:t>
      </w:r>
      <w:r w:rsidRPr="004F75D0">
        <w:rPr>
          <w:rFonts w:ascii="仿宋_GB2312" w:eastAsia="仿宋_GB2312"/>
          <w:sz w:val="32"/>
          <w:szCs w:val="32"/>
        </w:rPr>
        <w:t>1982</w:t>
      </w:r>
      <w:r w:rsidRPr="004F75D0">
        <w:rPr>
          <w:rFonts w:ascii="仿宋_GB2312" w:eastAsia="仿宋_GB2312" w:hint="eastAsia"/>
          <w:sz w:val="32"/>
          <w:szCs w:val="32"/>
        </w:rPr>
        <w:t>个，基本摸清了全市污染分布情况。五通桥区国家污染源普查试点工作经验被国家污普办转发推广，李干杰部长在全国大会上点名表扬。加快环境质量监测网络建设，完成省控空气站事权上收，建成</w:t>
      </w:r>
      <w:r w:rsidRPr="004F75D0">
        <w:rPr>
          <w:rFonts w:ascii="仿宋_GB2312" w:eastAsia="仿宋_GB2312"/>
          <w:sz w:val="32"/>
          <w:szCs w:val="32"/>
        </w:rPr>
        <w:t>3</w:t>
      </w:r>
      <w:r w:rsidRPr="004F75D0">
        <w:rPr>
          <w:rFonts w:ascii="仿宋_GB2312" w:eastAsia="仿宋_GB2312" w:hint="eastAsia"/>
          <w:sz w:val="32"/>
          <w:szCs w:val="32"/>
        </w:rPr>
        <w:t>个国控断面、</w:t>
      </w:r>
      <w:r w:rsidRPr="004F75D0">
        <w:rPr>
          <w:rFonts w:ascii="仿宋_GB2312" w:eastAsia="仿宋_GB2312"/>
          <w:sz w:val="32"/>
          <w:szCs w:val="32"/>
        </w:rPr>
        <w:t>4</w:t>
      </w:r>
      <w:r w:rsidRPr="004F75D0">
        <w:rPr>
          <w:rFonts w:ascii="仿宋_GB2312" w:eastAsia="仿宋_GB2312" w:hint="eastAsia"/>
          <w:sz w:val="32"/>
          <w:szCs w:val="32"/>
        </w:rPr>
        <w:t>个省控断面的水质自动站、</w:t>
      </w:r>
      <w:r w:rsidRPr="004F75D0">
        <w:rPr>
          <w:rFonts w:ascii="仿宋_GB2312" w:eastAsia="仿宋_GB2312"/>
          <w:sz w:val="32"/>
          <w:szCs w:val="32"/>
        </w:rPr>
        <w:t>47</w:t>
      </w:r>
      <w:r w:rsidRPr="004F75D0">
        <w:rPr>
          <w:rFonts w:ascii="仿宋_GB2312" w:eastAsia="仿宋_GB2312" w:hint="eastAsia"/>
          <w:sz w:val="32"/>
          <w:szCs w:val="32"/>
        </w:rPr>
        <w:t>个城区空气网格化微站。落实“测管协同”机制，出具各类监测数据</w:t>
      </w:r>
      <w:r w:rsidRPr="004F75D0">
        <w:rPr>
          <w:rFonts w:ascii="仿宋_GB2312" w:eastAsia="仿宋_GB2312"/>
          <w:sz w:val="32"/>
          <w:szCs w:val="32"/>
        </w:rPr>
        <w:t>33.94</w:t>
      </w:r>
      <w:r w:rsidRPr="004F75D0">
        <w:rPr>
          <w:rFonts w:ascii="仿宋_GB2312" w:eastAsia="仿宋_GB2312" w:hint="eastAsia"/>
          <w:sz w:val="32"/>
          <w:szCs w:val="32"/>
        </w:rPr>
        <w:t>万个。挥发性有机物监测国家试点、“空天地”一体化观测国家重点研究课题顺利开展。</w:t>
      </w:r>
    </w:p>
    <w:p w:rsidR="004F75D0" w:rsidRPr="004F75D0" w:rsidRDefault="004F75D0" w:rsidP="004F75D0">
      <w:pPr>
        <w:pBdr>
          <w:top w:val="single" w:sz="4" w:space="0" w:color="FFFFFF"/>
          <w:left w:val="single" w:sz="4" w:space="31" w:color="FFFFFF"/>
          <w:bottom w:val="single" w:sz="4" w:space="31" w:color="FFFFFF"/>
          <w:right w:val="single" w:sz="4" w:space="0" w:color="FFFFFF"/>
        </w:pBdr>
        <w:spacing w:line="580" w:lineRule="exact"/>
        <w:ind w:firstLineChars="200" w:firstLine="640"/>
        <w:rPr>
          <w:rFonts w:ascii="仿宋_GB2312" w:eastAsia="仿宋_GB2312" w:hAnsi="华文仿宋" w:cs="黑体"/>
          <w:sz w:val="32"/>
          <w:szCs w:val="32"/>
        </w:rPr>
      </w:pPr>
      <w:r w:rsidRPr="004F75D0">
        <w:rPr>
          <w:rFonts w:ascii="楷体_GB2312" w:eastAsia="楷体_GB2312" w:hint="eastAsia"/>
          <w:sz w:val="32"/>
          <w:szCs w:val="32"/>
        </w:rPr>
        <w:t>（八）强化环境监管有效防范风险。</w:t>
      </w:r>
      <w:r w:rsidRPr="004F75D0">
        <w:rPr>
          <w:rFonts w:ascii="仿宋_GB2312" w:eastAsia="仿宋_GB2312" w:hAnsi="华文仿宋" w:cs="黑体" w:hint="eastAsia"/>
          <w:sz w:val="32"/>
          <w:szCs w:val="32"/>
        </w:rPr>
        <w:t>强化地方环保领域立法，《乐山市集中式饮用水水源保护管理条例》已于2019年1月1日起施行。全市污染源信息库覆盖排污单位432家、</w:t>
      </w:r>
      <w:r w:rsidRPr="004F75D0">
        <w:rPr>
          <w:rFonts w:ascii="仿宋_GB2312" w:eastAsia="仿宋_GB2312" w:hAnsi="华文仿宋" w:cs="黑体" w:hint="eastAsia"/>
          <w:sz w:val="32"/>
          <w:szCs w:val="32"/>
        </w:rPr>
        <w:lastRenderedPageBreak/>
        <w:t>自动监控设施532台，68家企业开展年度环境信用评价试点。落实“谁执法、谁普法”，创新开展“以案说法·执法监管”活动，全市环境行政处罚立案443件，其中涉嫌犯罪移送2件。</w:t>
      </w:r>
      <w:r w:rsidRPr="004F75D0">
        <w:rPr>
          <w:rFonts w:ascii="仿宋_GB2312" w:eastAsia="仿宋_GB2312" w:hint="eastAsia"/>
          <w:sz w:val="32"/>
          <w:szCs w:val="32"/>
        </w:rPr>
        <w:t>排查环境风险隐患点72个，评估企业环境风险598家，应急预案备案企业624家、较2017年度新增273家，组织应急演练59起，全市</w:t>
      </w:r>
      <w:r w:rsidRPr="004F75D0">
        <w:rPr>
          <w:rFonts w:ascii="仿宋_GB2312" w:eastAsia="仿宋_GB2312" w:hAnsi="华文仿宋" w:cs="黑体" w:hint="eastAsia"/>
          <w:sz w:val="32"/>
          <w:szCs w:val="32"/>
        </w:rPr>
        <w:t>无较大及以上突发环境事件发生。</w:t>
      </w:r>
    </w:p>
    <w:p w:rsidR="004F75D0" w:rsidRPr="004F75D0" w:rsidRDefault="004F75D0" w:rsidP="004F75D0">
      <w:pPr>
        <w:pBdr>
          <w:top w:val="single" w:sz="4" w:space="0" w:color="FFFFFF"/>
          <w:left w:val="single" w:sz="4" w:space="31" w:color="FFFFFF"/>
          <w:bottom w:val="single" w:sz="4" w:space="31" w:color="FFFFFF"/>
          <w:right w:val="single" w:sz="4" w:space="0" w:color="FFFFFF"/>
        </w:pBdr>
        <w:spacing w:line="580" w:lineRule="exact"/>
        <w:ind w:firstLineChars="200" w:firstLine="640"/>
        <w:rPr>
          <w:rFonts w:ascii="仿宋_GB2312" w:eastAsia="仿宋_GB2312" w:hAnsi="仿宋_GB2312" w:cs="仿宋_GB2312"/>
          <w:b/>
          <w:sz w:val="32"/>
          <w:szCs w:val="32"/>
        </w:rPr>
      </w:pPr>
      <w:r w:rsidRPr="004F75D0">
        <w:rPr>
          <w:rFonts w:ascii="楷体_GB2312" w:eastAsia="楷体_GB2312" w:hint="eastAsia"/>
          <w:sz w:val="32"/>
          <w:szCs w:val="32"/>
        </w:rPr>
        <w:t>（九）主动发声强化宣传引导。</w:t>
      </w:r>
      <w:r w:rsidRPr="004F75D0">
        <w:rPr>
          <w:rFonts w:ascii="仿宋_GB2312" w:eastAsia="仿宋_GB2312" w:hAnsi="Microsoft Yahei" w:hint="eastAsia"/>
          <w:sz w:val="32"/>
          <w:szCs w:val="32"/>
        </w:rPr>
        <w:t>新闻宣传部门会同环保部门常</w:t>
      </w:r>
      <w:r w:rsidRPr="004F75D0">
        <w:rPr>
          <w:rFonts w:ascii="仿宋_GB2312" w:eastAsia="仿宋_GB2312" w:hint="eastAsia"/>
          <w:sz w:val="32"/>
          <w:szCs w:val="32"/>
        </w:rPr>
        <w:t>态化办好“环保曝光台”，获韩正副总理和李干杰部长、翟青副部长肯定性批示。</w:t>
      </w:r>
      <w:r w:rsidRPr="004F75D0">
        <w:rPr>
          <w:rFonts w:ascii="仿宋_GB2312" w:eastAsia="仿宋_GB2312" w:hAnsi="Microsoft Yahei" w:hint="eastAsia"/>
          <w:sz w:val="32"/>
          <w:szCs w:val="32"/>
        </w:rPr>
        <w:t>全面深化与主要媒体的合作，</w:t>
      </w:r>
      <w:r w:rsidRPr="004F75D0">
        <w:rPr>
          <w:rFonts w:ascii="仿宋_GB2312" w:eastAsia="仿宋_GB2312" w:hint="eastAsia"/>
          <w:sz w:val="32"/>
          <w:szCs w:val="32"/>
        </w:rPr>
        <w:t>坚持每季度召开新闻发布会，环保曝光台、市级饮用水源环境问题整治、大气污染防治、污染源普查等工作被中国环境报等刊物采用。乐山环保微信公众号、微博影响力不断提高。发挥“典型引路，示范引领”作用，各有1名同志被评为“十大最美基层环保人”和“十大绿色先锋”,1名同志成为“乐山好干部”候选人。组织开展“六·五”世界环境日、“美丽乐山.我是行动者”主题环保创意设计大赛，生态环保理念深入乐山民心。</w:t>
      </w:r>
    </w:p>
    <w:p w:rsidR="004F75D0" w:rsidRPr="004F75D0" w:rsidRDefault="004F75D0" w:rsidP="004F75D0">
      <w:pPr>
        <w:pBdr>
          <w:top w:val="single" w:sz="4" w:space="0" w:color="FFFFFF"/>
          <w:left w:val="single" w:sz="4" w:space="31" w:color="FFFFFF"/>
          <w:bottom w:val="single" w:sz="4" w:space="31" w:color="FFFFFF"/>
          <w:right w:val="single" w:sz="4" w:space="0" w:color="FFFFFF"/>
        </w:pBdr>
        <w:snapToGrid w:val="0"/>
        <w:spacing w:line="580" w:lineRule="exact"/>
        <w:ind w:firstLineChars="200" w:firstLine="640"/>
        <w:rPr>
          <w:rFonts w:ascii="仿宋_GB2312" w:eastAsia="仿宋_GB2312"/>
          <w:sz w:val="32"/>
          <w:szCs w:val="32"/>
        </w:rPr>
      </w:pPr>
      <w:r w:rsidRPr="004F75D0">
        <w:rPr>
          <w:rFonts w:ascii="楷体_GB2312" w:eastAsia="楷体_GB2312" w:hint="eastAsia"/>
          <w:sz w:val="32"/>
          <w:szCs w:val="32"/>
        </w:rPr>
        <w:t>（十）对标铁军狠抓队伍建设。</w:t>
      </w:r>
      <w:r w:rsidRPr="004F75D0">
        <w:rPr>
          <w:rFonts w:ascii="仿宋_GB2312" w:eastAsia="仿宋_GB2312" w:hAnsi="仿宋_GB2312" w:cs="仿宋_GB2312"/>
          <w:sz w:val="32"/>
          <w:szCs w:val="32"/>
          <w:lang w:val="zh-TW" w:eastAsia="zh-TW"/>
        </w:rPr>
        <w:t>扎实开展</w:t>
      </w:r>
      <w:r w:rsidRPr="004F75D0">
        <w:rPr>
          <w:rFonts w:ascii="仿宋" w:eastAsia="仿宋" w:hAnsi="仿宋" w:cs="仿宋"/>
          <w:sz w:val="32"/>
          <w:szCs w:val="32"/>
        </w:rPr>
        <w:t>“</w:t>
      </w:r>
      <w:r w:rsidRPr="004F75D0">
        <w:rPr>
          <w:rFonts w:ascii="仿宋_GB2312" w:eastAsia="仿宋_GB2312" w:hAnsi="仿宋_GB2312" w:cs="仿宋_GB2312"/>
          <w:sz w:val="32"/>
          <w:szCs w:val="32"/>
          <w:lang w:val="zh-TW" w:eastAsia="zh-TW"/>
        </w:rPr>
        <w:t>大学习、大讨论、大调研</w:t>
      </w:r>
      <w:r w:rsidRPr="004F75D0">
        <w:rPr>
          <w:rFonts w:ascii="仿宋" w:eastAsia="仿宋" w:hAnsi="仿宋" w:cs="仿宋"/>
          <w:sz w:val="32"/>
          <w:szCs w:val="32"/>
        </w:rPr>
        <w:t>”</w:t>
      </w:r>
      <w:r w:rsidRPr="004F75D0">
        <w:rPr>
          <w:rFonts w:ascii="仿宋_GB2312" w:eastAsia="仿宋_GB2312" w:hAnsi="仿宋_GB2312" w:cs="仿宋_GB2312"/>
          <w:sz w:val="32"/>
          <w:szCs w:val="32"/>
          <w:lang w:val="zh-TW" w:eastAsia="zh-TW"/>
        </w:rPr>
        <w:t>活动</w:t>
      </w:r>
      <w:r w:rsidRPr="004F75D0">
        <w:rPr>
          <w:rFonts w:ascii="仿宋_GB2312" w:eastAsia="仿宋_GB2312" w:hAnsi="仿宋_GB2312" w:cs="仿宋_GB2312" w:hint="eastAsia"/>
          <w:sz w:val="32"/>
          <w:szCs w:val="32"/>
          <w:lang w:val="zh-TW"/>
        </w:rPr>
        <w:t>，</w:t>
      </w:r>
      <w:r w:rsidRPr="004F75D0">
        <w:rPr>
          <w:rFonts w:ascii="仿宋_GB2312" w:eastAsia="仿宋_GB2312" w:hAnsi="仿宋_GB2312" w:cs="仿宋_GB2312"/>
          <w:sz w:val="32"/>
          <w:szCs w:val="32"/>
          <w:lang w:val="zh-TW" w:eastAsia="zh-TW"/>
        </w:rPr>
        <w:t>推动</w:t>
      </w:r>
      <w:r w:rsidRPr="004F75D0">
        <w:rPr>
          <w:rFonts w:ascii="仿宋_GB2312" w:eastAsia="仿宋_GB2312" w:hAnsi="仿宋_GB2312" w:cs="仿宋_GB2312" w:hint="eastAsia"/>
          <w:sz w:val="32"/>
          <w:szCs w:val="32"/>
          <w:lang w:val="zh-TW"/>
        </w:rPr>
        <w:t>中央、省、市</w:t>
      </w:r>
      <w:r w:rsidRPr="004F75D0">
        <w:rPr>
          <w:rFonts w:ascii="仿宋_GB2312" w:eastAsia="仿宋_GB2312" w:hAnsi="仿宋_GB2312" w:cs="仿宋_GB2312"/>
          <w:sz w:val="32"/>
          <w:szCs w:val="32"/>
          <w:lang w:val="zh-TW" w:eastAsia="zh-TW"/>
        </w:rPr>
        <w:t>各项决策部署在环保部门落地落实。坚决落实党组“主体责任”、党组书记“第一责任”和班子成员“一岗双责”，党组专题研究党建工作6次。</w:t>
      </w:r>
      <w:r w:rsidRPr="004F75D0">
        <w:rPr>
          <w:rFonts w:ascii="仿宋_GB2312" w:eastAsia="仿宋_GB2312" w:hAnsi="仿宋_GB2312" w:cs="仿宋_GB2312" w:hint="eastAsia"/>
          <w:sz w:val="32"/>
          <w:szCs w:val="32"/>
          <w:lang w:val="zh-TW" w:eastAsia="zh-TW"/>
        </w:rPr>
        <w:t>建立</w:t>
      </w:r>
      <w:r w:rsidRPr="004F75D0">
        <w:rPr>
          <w:rFonts w:ascii="仿宋_GB2312" w:eastAsia="仿宋_GB2312" w:hAnsi="仿宋_GB2312" w:cs="仿宋_GB2312"/>
          <w:sz w:val="32"/>
          <w:szCs w:val="32"/>
          <w:lang w:val="zh-TW" w:eastAsia="zh-TW"/>
        </w:rPr>
        <w:t>并落实党组会会前学习制度，带领党员干部学习党章党规</w:t>
      </w:r>
      <w:r w:rsidRPr="004F75D0">
        <w:rPr>
          <w:rFonts w:ascii="仿宋_GB2312" w:eastAsia="仿宋_GB2312" w:hAnsi="仿宋_GB2312" w:cs="仿宋_GB2312" w:hint="eastAsia"/>
          <w:sz w:val="32"/>
          <w:szCs w:val="32"/>
          <w:lang w:val="zh-TW" w:eastAsia="zh-TW"/>
        </w:rPr>
        <w:t>。</w:t>
      </w:r>
      <w:r w:rsidRPr="004F75D0">
        <w:rPr>
          <w:rFonts w:ascii="仿宋_GB2312" w:eastAsia="仿宋_GB2312" w:hAnsi="仿宋_GB2312" w:cs="仿宋_GB2312"/>
          <w:sz w:val="32"/>
          <w:szCs w:val="32"/>
          <w:lang w:val="zh-TW" w:eastAsia="zh-TW"/>
        </w:rPr>
        <w:t>全面推行机关“小支部”工作法，由党组成员担任支部书记，印发党建工作手册，压紧压实党建责任。</w:t>
      </w:r>
      <w:r w:rsidRPr="004F75D0">
        <w:rPr>
          <w:rFonts w:ascii="仿宋_GB2312" w:eastAsia="仿宋_GB2312" w:hAnsi="仿宋_GB2312" w:cs="仿宋_GB2312"/>
          <w:sz w:val="32"/>
          <w:szCs w:val="32"/>
          <w:lang w:val="zh-TW" w:eastAsia="zh-TW"/>
        </w:rPr>
        <w:lastRenderedPageBreak/>
        <w:t>高质量开好民主生活会，严格执行组织生活会制度，推行机关和直属单位谈心谈话全覆盖</w:t>
      </w:r>
      <w:r w:rsidRPr="004F75D0">
        <w:rPr>
          <w:rFonts w:ascii="仿宋_GB2312" w:eastAsia="仿宋_GB2312" w:hAnsi="仿宋_GB2312" w:cs="仿宋_GB2312" w:hint="eastAsia"/>
          <w:sz w:val="32"/>
          <w:szCs w:val="32"/>
          <w:lang w:val="zh-TW"/>
        </w:rPr>
        <w:t>、</w:t>
      </w:r>
      <w:r w:rsidRPr="004F75D0">
        <w:rPr>
          <w:rFonts w:ascii="仿宋_GB2312" w:eastAsia="仿宋_GB2312" w:hAnsi="仿宋_GB2312" w:cs="仿宋_GB2312"/>
          <w:sz w:val="32"/>
          <w:szCs w:val="32"/>
          <w:lang w:val="zh-TW" w:eastAsia="zh-TW"/>
        </w:rPr>
        <w:t>经常</w:t>
      </w:r>
      <w:r w:rsidRPr="004F75D0">
        <w:rPr>
          <w:rFonts w:ascii="仿宋_GB2312" w:eastAsia="仿宋_GB2312" w:hAnsi="仿宋_GB2312" w:cs="仿宋_GB2312" w:hint="eastAsia"/>
          <w:sz w:val="32"/>
          <w:szCs w:val="32"/>
          <w:lang w:val="zh-TW"/>
        </w:rPr>
        <w:t>化</w:t>
      </w:r>
      <w:r w:rsidRPr="004F75D0">
        <w:rPr>
          <w:rFonts w:ascii="仿宋_GB2312" w:eastAsia="仿宋_GB2312" w:hAnsi="仿宋_GB2312" w:cs="仿宋_GB2312"/>
          <w:sz w:val="32"/>
          <w:szCs w:val="32"/>
          <w:lang w:val="zh-TW" w:eastAsia="zh-TW"/>
        </w:rPr>
        <w:t>。</w:t>
      </w:r>
      <w:r w:rsidRPr="004F75D0">
        <w:rPr>
          <w:rFonts w:ascii="仿宋_GB2312" w:eastAsia="仿宋_GB2312" w:hint="eastAsia"/>
          <w:sz w:val="32"/>
          <w:szCs w:val="32"/>
        </w:rPr>
        <w:t>“清单制+责任制”扎实整改市委巡察反馈意见，制定或修订党组议事规则等重要制度15项。</w:t>
      </w:r>
      <w:r w:rsidRPr="004F75D0">
        <w:rPr>
          <w:rFonts w:eastAsia="仿宋_GB2312"/>
          <w:sz w:val="32"/>
          <w:szCs w:val="32"/>
        </w:rPr>
        <w:t>强</w:t>
      </w:r>
      <w:r w:rsidRPr="004F75D0">
        <w:rPr>
          <w:rFonts w:ascii="仿宋_GB2312" w:eastAsia="仿宋_GB2312"/>
          <w:sz w:val="32"/>
          <w:szCs w:val="32"/>
        </w:rPr>
        <w:t>化</w:t>
      </w:r>
      <w:r w:rsidRPr="004F75D0">
        <w:rPr>
          <w:rFonts w:ascii="仿宋_GB2312" w:eastAsia="仿宋_GB2312" w:hint="eastAsia"/>
          <w:sz w:val="32"/>
          <w:szCs w:val="32"/>
        </w:rPr>
        <w:t>实战练兵，各派1人上挂生态环境部、省环境监测总站，</w:t>
      </w:r>
      <w:r w:rsidRPr="004F75D0">
        <w:rPr>
          <w:rFonts w:ascii="仿宋_GB2312" w:eastAsia="仿宋_GB2312"/>
          <w:sz w:val="32"/>
          <w:szCs w:val="32"/>
        </w:rPr>
        <w:t>抽调21人参加</w:t>
      </w:r>
      <w:r w:rsidRPr="004F75D0">
        <w:rPr>
          <w:rFonts w:ascii="仿宋_GB2312" w:eastAsia="仿宋_GB2312" w:hint="eastAsia"/>
          <w:sz w:val="32"/>
          <w:szCs w:val="32"/>
        </w:rPr>
        <w:t>国家</w:t>
      </w:r>
      <w:r w:rsidRPr="004F75D0">
        <w:rPr>
          <w:rFonts w:ascii="仿宋_GB2312" w:eastAsia="仿宋_GB2312"/>
          <w:sz w:val="32"/>
          <w:szCs w:val="32"/>
        </w:rPr>
        <w:t>蓝天保卫战重点区域强化督查，3人参加省级大气污染防治强化督查，6人参加岷江沱江流域水污染防治</w:t>
      </w:r>
      <w:r w:rsidRPr="004F75D0">
        <w:rPr>
          <w:rFonts w:ascii="仿宋_GB2312" w:eastAsia="仿宋_GB2312" w:hint="eastAsia"/>
          <w:sz w:val="32"/>
          <w:szCs w:val="32"/>
        </w:rPr>
        <w:t>强化</w:t>
      </w:r>
      <w:r w:rsidRPr="004F75D0">
        <w:rPr>
          <w:rFonts w:ascii="仿宋_GB2312" w:eastAsia="仿宋_GB2312"/>
          <w:sz w:val="32"/>
          <w:szCs w:val="32"/>
        </w:rPr>
        <w:t>督查</w:t>
      </w:r>
      <w:r w:rsidRPr="004F75D0">
        <w:rPr>
          <w:rFonts w:ascii="仿宋_GB2312" w:eastAsia="仿宋_GB2312" w:hint="eastAsia"/>
          <w:sz w:val="32"/>
          <w:szCs w:val="32"/>
        </w:rPr>
        <w:t>。</w:t>
      </w:r>
    </w:p>
    <w:p w:rsidR="004F75D0" w:rsidRPr="004F75D0" w:rsidRDefault="004F75D0" w:rsidP="004F75D0">
      <w:pPr>
        <w:pBdr>
          <w:top w:val="single" w:sz="4" w:space="0" w:color="FFFFFF"/>
          <w:left w:val="single" w:sz="4" w:space="31" w:color="FFFFFF"/>
          <w:bottom w:val="single" w:sz="4" w:space="31" w:color="FFFFFF"/>
          <w:right w:val="single" w:sz="4" w:space="0" w:color="FFFFFF"/>
        </w:pBdr>
        <w:snapToGrid w:val="0"/>
        <w:spacing w:line="580" w:lineRule="exact"/>
        <w:ind w:firstLineChars="200" w:firstLine="640"/>
        <w:rPr>
          <w:rFonts w:ascii="仿宋_GB2312" w:eastAsia="仿宋_GB2312" w:hAnsi="黑体" w:cs="黑体"/>
          <w:sz w:val="32"/>
          <w:szCs w:val="32"/>
        </w:rPr>
      </w:pPr>
      <w:r w:rsidRPr="00A25C1E">
        <w:rPr>
          <w:rFonts w:ascii="仿宋_GB2312" w:eastAsia="仿宋_GB2312" w:hAnsi="黑体" w:cs="黑体" w:hint="eastAsia"/>
          <w:sz w:val="32"/>
          <w:szCs w:val="32"/>
        </w:rPr>
        <w:t>2018年，全市</w:t>
      </w:r>
      <w:r w:rsidRPr="004F75D0">
        <w:rPr>
          <w:rFonts w:ascii="仿宋_GB2312" w:eastAsia="仿宋_GB2312" w:hAnsi="黑体" w:cs="黑体" w:hint="eastAsia"/>
          <w:sz w:val="32"/>
          <w:szCs w:val="32"/>
        </w:rPr>
        <w:t>空气质量综合指数约4.40，同比改善13.6%， PM2.5年均浓度值47微克/立方米</w:t>
      </w:r>
      <w:r w:rsidRPr="004F75D0">
        <w:rPr>
          <w:rFonts w:ascii="仿宋_GB2312" w:eastAsia="仿宋_GB2312" w:hint="eastAsia"/>
          <w:sz w:val="32"/>
          <w:szCs w:val="32"/>
        </w:rPr>
        <w:t>，同比削减8.4微克、下降15.2%</w:t>
      </w:r>
      <w:r w:rsidRPr="004F75D0">
        <w:rPr>
          <w:rFonts w:ascii="仿宋_GB2312" w:eastAsia="仿宋_GB2312" w:hAnsi="黑体" w:cs="黑体" w:hint="eastAsia"/>
          <w:sz w:val="32"/>
          <w:szCs w:val="32"/>
        </w:rPr>
        <w:t>。优良天数293天、增加37天，优良天数率</w:t>
      </w:r>
      <w:r w:rsidRPr="004F75D0">
        <w:rPr>
          <w:rFonts w:ascii="仿宋_GB2312" w:eastAsia="仿宋_GB2312" w:hAnsi="Calibri" w:hint="eastAsia"/>
          <w:sz w:val="32"/>
          <w:szCs w:val="32"/>
        </w:rPr>
        <w:t>82.1%</w:t>
      </w:r>
      <w:r w:rsidRPr="004F75D0">
        <w:rPr>
          <w:rFonts w:ascii="仿宋_GB2312" w:eastAsia="仿宋_GB2312" w:hAnsi="黑体" w:cs="黑体" w:hint="eastAsia"/>
          <w:sz w:val="32"/>
          <w:szCs w:val="32"/>
        </w:rPr>
        <w:t>。国、省控断面达到或好于地表水Ⅲ类比例为83.3%，劣Ⅴ类断面比例降为0。李码头、姜公堰、马边河河口、月波等4个国家考核断面均达标并进一步改善，2个省考核断面中龙溪河河口保持Ⅱ类、茫溪河茫溪大桥由劣Ⅴ类升至Ⅳ类，均超额完成省下达目标（即地表水环境质量达到或好于Ⅲ类水体比例大于66.7%、劣Ⅴ类水体小于33.3%）。</w:t>
      </w:r>
      <w:r w:rsidRPr="004F75D0">
        <w:rPr>
          <w:rFonts w:ascii="仿宋_GB2312" w:eastAsia="仿宋_GB2312" w:hAnsi="仿宋_GB2312" w:cs="仿宋_GB2312" w:hint="eastAsia"/>
          <w:sz w:val="32"/>
          <w:szCs w:val="32"/>
        </w:rPr>
        <w:t>省下达我市四项主要污染物减排目标全面完成。化学需氧量削减5.44%（目标1.67%），氨氮削减6.04%（目标1.68%），二氧化硫累计削减31.54%（目标17.34%），氮氧化物累计削减24.36%（目标11.53%）。</w:t>
      </w:r>
    </w:p>
    <w:p w:rsidR="000D1D50" w:rsidRPr="00CE49DA" w:rsidRDefault="00A268C4" w:rsidP="00971997">
      <w:pPr>
        <w:pStyle w:val="2"/>
        <w:rPr>
          <w:rStyle w:val="2Char"/>
        </w:rPr>
      </w:pPr>
      <w:bookmarkStart w:id="20" w:name="_Toc15377200"/>
      <w:bookmarkStart w:id="21"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0D1D50" w:rsidRPr="00CE49DA" w:rsidRDefault="00994FA4" w:rsidP="003216A9">
      <w:pPr>
        <w:ind w:firstLineChars="250" w:firstLine="800"/>
        <w:rPr>
          <w:rFonts w:ascii="仿宋" w:eastAsia="仿宋" w:hAnsi="仿宋"/>
          <w:sz w:val="32"/>
          <w:szCs w:val="32"/>
        </w:rPr>
      </w:pPr>
      <w:r w:rsidRPr="001630EB">
        <w:rPr>
          <w:rFonts w:ascii="仿宋_GB2312" w:eastAsia="仿宋_GB2312" w:hAnsi="Calibri" w:hint="eastAsia"/>
          <w:sz w:val="32"/>
          <w:szCs w:val="32"/>
        </w:rPr>
        <w:t>乐山市</w:t>
      </w:r>
      <w:r w:rsidR="009A4623">
        <w:rPr>
          <w:rFonts w:ascii="仿宋_GB2312" w:eastAsia="仿宋_GB2312" w:hAnsi="Calibri" w:hint="eastAsia"/>
          <w:sz w:val="32"/>
          <w:szCs w:val="32"/>
        </w:rPr>
        <w:t>环境保护</w:t>
      </w:r>
      <w:r w:rsidRPr="001630EB">
        <w:rPr>
          <w:rFonts w:ascii="仿宋_GB2312" w:eastAsia="仿宋_GB2312" w:hAnsi="Calibri" w:hint="eastAsia"/>
          <w:sz w:val="32"/>
          <w:szCs w:val="32"/>
        </w:rPr>
        <w:t>局预算单位5个</w:t>
      </w:r>
      <w:r w:rsidR="00A268C4" w:rsidRPr="00CE49DA">
        <w:rPr>
          <w:rFonts w:ascii="仿宋" w:eastAsia="仿宋" w:hAnsi="仿宋" w:hint="eastAsia"/>
          <w:sz w:val="32"/>
          <w:szCs w:val="32"/>
        </w:rPr>
        <w:t>，其中行政单位</w:t>
      </w:r>
      <w:r>
        <w:rPr>
          <w:rFonts w:ascii="仿宋" w:eastAsia="仿宋" w:hAnsi="仿宋" w:hint="eastAsia"/>
          <w:sz w:val="32"/>
          <w:szCs w:val="32"/>
        </w:rPr>
        <w:t>1</w:t>
      </w:r>
      <w:r w:rsidR="00A268C4" w:rsidRPr="00CE49DA">
        <w:rPr>
          <w:rFonts w:ascii="仿宋" w:eastAsia="仿宋" w:hAnsi="仿宋" w:hint="eastAsia"/>
          <w:sz w:val="32"/>
          <w:szCs w:val="32"/>
        </w:rPr>
        <w:t>个，</w:t>
      </w:r>
      <w:r w:rsidR="00A268C4" w:rsidRPr="00CE49DA">
        <w:rPr>
          <w:rFonts w:ascii="仿宋" w:eastAsia="仿宋" w:hAnsi="仿宋" w:hint="eastAsia"/>
          <w:sz w:val="32"/>
          <w:szCs w:val="32"/>
        </w:rPr>
        <w:lastRenderedPageBreak/>
        <w:t>参照公务员法管理的事业单位</w:t>
      </w:r>
      <w:r>
        <w:rPr>
          <w:rFonts w:ascii="仿宋" w:eastAsia="仿宋" w:hAnsi="仿宋" w:hint="eastAsia"/>
          <w:bCs/>
          <w:sz w:val="32"/>
          <w:szCs w:val="32"/>
        </w:rPr>
        <w:t>1</w:t>
      </w:r>
      <w:r w:rsidR="00A268C4" w:rsidRPr="00CE49DA">
        <w:rPr>
          <w:rFonts w:ascii="仿宋" w:eastAsia="仿宋" w:hAnsi="仿宋" w:hint="eastAsia"/>
          <w:sz w:val="32"/>
          <w:szCs w:val="32"/>
        </w:rPr>
        <w:t>个，其他事业单位</w:t>
      </w:r>
      <w:r>
        <w:rPr>
          <w:rFonts w:ascii="仿宋" w:eastAsia="仿宋" w:hAnsi="仿宋" w:hint="eastAsia"/>
          <w:sz w:val="32"/>
          <w:szCs w:val="32"/>
        </w:rPr>
        <w:t>3</w:t>
      </w:r>
      <w:r w:rsidR="00A268C4" w:rsidRPr="00CE49DA">
        <w:rPr>
          <w:rFonts w:ascii="仿宋" w:eastAsia="仿宋" w:hAnsi="仿宋" w:hint="eastAsia"/>
          <w:sz w:val="32"/>
          <w:szCs w:val="32"/>
        </w:rPr>
        <w:t>个。</w:t>
      </w:r>
    </w:p>
    <w:p w:rsidR="000D1D50" w:rsidRPr="00CE49DA" w:rsidRDefault="00A268C4">
      <w:pPr>
        <w:pStyle w:val="a3"/>
        <w:adjustRightInd w:val="0"/>
        <w:snapToGrid w:val="0"/>
        <w:spacing w:before="93" w:line="600" w:lineRule="exact"/>
        <w:ind w:firstLineChars="210" w:firstLine="672"/>
        <w:rPr>
          <w:rFonts w:ascii="仿宋" w:eastAsia="仿宋" w:hAnsi="仿宋"/>
          <w:color w:val="000000"/>
          <w:sz w:val="32"/>
          <w:szCs w:val="32"/>
        </w:rPr>
      </w:pPr>
      <w:r w:rsidRPr="00CE49DA">
        <w:rPr>
          <w:rFonts w:ascii="仿宋" w:eastAsia="仿宋" w:hAnsi="仿宋" w:hint="eastAsia"/>
          <w:color w:val="000000"/>
          <w:sz w:val="32"/>
          <w:szCs w:val="32"/>
        </w:rPr>
        <w:t>纳入</w:t>
      </w:r>
      <w:r w:rsidR="00B11D63">
        <w:rPr>
          <w:rFonts w:ascii="仿宋" w:eastAsia="仿宋" w:hAnsi="仿宋" w:hint="eastAsia"/>
          <w:color w:val="000000"/>
          <w:sz w:val="32"/>
          <w:szCs w:val="32"/>
        </w:rPr>
        <w:t>乐山市</w:t>
      </w:r>
      <w:r w:rsidR="004951A8">
        <w:rPr>
          <w:rFonts w:ascii="仿宋" w:eastAsia="仿宋" w:hAnsi="仿宋" w:hint="eastAsia"/>
          <w:color w:val="000000"/>
          <w:sz w:val="32"/>
          <w:szCs w:val="32"/>
        </w:rPr>
        <w:t>环境保护</w:t>
      </w:r>
      <w:r w:rsidR="00B11D63">
        <w:rPr>
          <w:rFonts w:ascii="仿宋" w:eastAsia="仿宋" w:hAnsi="仿宋" w:hint="eastAsia"/>
          <w:color w:val="000000"/>
          <w:sz w:val="32"/>
          <w:szCs w:val="32"/>
        </w:rPr>
        <w:t>局</w:t>
      </w:r>
      <w:r w:rsidRPr="00CE49DA">
        <w:rPr>
          <w:rFonts w:ascii="仿宋" w:eastAsia="仿宋" w:hAnsi="仿宋" w:hint="eastAsia"/>
          <w:color w:val="000000"/>
          <w:sz w:val="32"/>
          <w:szCs w:val="32"/>
        </w:rPr>
        <w:t>2018</w:t>
      </w:r>
      <w:r w:rsidR="00F23F25">
        <w:rPr>
          <w:rFonts w:ascii="仿宋" w:eastAsia="仿宋" w:hAnsi="仿宋" w:hint="eastAsia"/>
          <w:color w:val="000000"/>
          <w:sz w:val="32"/>
          <w:szCs w:val="32"/>
        </w:rPr>
        <w:t>年度部门决算编制范围的</w:t>
      </w:r>
      <w:r w:rsidRPr="00CE49DA">
        <w:rPr>
          <w:rFonts w:ascii="仿宋" w:eastAsia="仿宋" w:hAnsi="仿宋" w:hint="eastAsia"/>
          <w:color w:val="000000"/>
          <w:sz w:val="32"/>
          <w:szCs w:val="32"/>
        </w:rPr>
        <w:t>预算单位包括：</w:t>
      </w:r>
    </w:p>
    <w:p w:rsidR="000D1D50" w:rsidRPr="00CE49DA" w:rsidRDefault="00B11D63">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乐山市</w:t>
      </w:r>
      <w:r w:rsidR="004951A8">
        <w:rPr>
          <w:rFonts w:ascii="仿宋" w:eastAsia="仿宋" w:hAnsi="仿宋" w:hint="eastAsia"/>
          <w:color w:val="000000"/>
          <w:sz w:val="32"/>
          <w:szCs w:val="32"/>
        </w:rPr>
        <w:t>环境保护局</w:t>
      </w:r>
      <w:r>
        <w:rPr>
          <w:rFonts w:ascii="仿宋" w:eastAsia="仿宋" w:hAnsi="仿宋" w:hint="eastAsia"/>
          <w:color w:val="000000"/>
          <w:sz w:val="32"/>
          <w:szCs w:val="32"/>
        </w:rPr>
        <w:t>机关</w:t>
      </w:r>
    </w:p>
    <w:p w:rsidR="000D1D50" w:rsidRPr="00CE49DA" w:rsidRDefault="00B11D63">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乐山市环境监察执法支队</w:t>
      </w:r>
    </w:p>
    <w:p w:rsidR="000D1D50" w:rsidRPr="00CE49DA" w:rsidRDefault="00B11D63">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乐山市环境监测中心站</w:t>
      </w:r>
    </w:p>
    <w:p w:rsidR="000D1D50" w:rsidRDefault="00B11D63" w:rsidP="00B11D63">
      <w:pPr>
        <w:pStyle w:val="a3"/>
        <w:numPr>
          <w:ilvl w:val="0"/>
          <w:numId w:val="1"/>
        </w:numPr>
        <w:adjustRightInd w:val="0"/>
        <w:snapToGrid w:val="0"/>
        <w:spacing w:before="93" w:line="600" w:lineRule="exact"/>
        <w:rPr>
          <w:rFonts w:ascii="仿宋" w:eastAsia="仿宋" w:hAnsi="仿宋"/>
          <w:color w:val="000000"/>
          <w:sz w:val="32"/>
          <w:szCs w:val="32"/>
        </w:rPr>
      </w:pPr>
      <w:r>
        <w:rPr>
          <w:rFonts w:ascii="仿宋" w:eastAsia="仿宋" w:hAnsi="仿宋" w:hint="eastAsia"/>
          <w:color w:val="000000"/>
          <w:sz w:val="32"/>
          <w:szCs w:val="32"/>
        </w:rPr>
        <w:t>乐山市辐射环境监测站</w:t>
      </w:r>
    </w:p>
    <w:p w:rsidR="00B11D63" w:rsidRPr="00CE49DA" w:rsidRDefault="00B11D63" w:rsidP="00B11D63">
      <w:pPr>
        <w:pStyle w:val="a3"/>
        <w:numPr>
          <w:ilvl w:val="0"/>
          <w:numId w:val="1"/>
        </w:numPr>
        <w:adjustRightInd w:val="0"/>
        <w:snapToGrid w:val="0"/>
        <w:spacing w:before="93" w:line="600" w:lineRule="exact"/>
        <w:rPr>
          <w:rFonts w:ascii="仿宋" w:eastAsia="仿宋" w:hAnsi="仿宋"/>
          <w:color w:val="000000"/>
          <w:sz w:val="32"/>
          <w:szCs w:val="32"/>
        </w:rPr>
      </w:pPr>
      <w:r>
        <w:rPr>
          <w:rFonts w:ascii="仿宋" w:eastAsia="仿宋" w:hAnsi="仿宋" w:hint="eastAsia"/>
          <w:color w:val="000000"/>
          <w:sz w:val="32"/>
          <w:szCs w:val="32"/>
        </w:rPr>
        <w:t>乐山市环境科学研究所</w:t>
      </w:r>
    </w:p>
    <w:p w:rsidR="000D1D50" w:rsidRPr="00CE49DA" w:rsidRDefault="00A268C4">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lastRenderedPageBreak/>
        <w:t>第二部分</w:t>
      </w:r>
      <w:r w:rsidRPr="00065F8F">
        <w:rPr>
          <w:rStyle w:val="1Char"/>
          <w:rFonts w:ascii="黑体" w:eastAsia="黑体" w:hAnsi="黑体" w:hint="eastAsia"/>
        </w:rPr>
        <w:t>2018年度部门决算情况说明</w:t>
      </w:r>
      <w:bookmarkEnd w:id="22"/>
      <w:bookmarkEnd w:id="23"/>
    </w:p>
    <w:p w:rsidR="007127B7" w:rsidRPr="007127B7"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2018年度收、支总计</w:t>
      </w:r>
      <w:r w:rsidR="001C6F10">
        <w:rPr>
          <w:rFonts w:ascii="仿宋" w:eastAsia="仿宋" w:hAnsi="仿宋" w:hint="eastAsia"/>
          <w:color w:val="000000"/>
          <w:sz w:val="32"/>
          <w:szCs w:val="32"/>
        </w:rPr>
        <w:t>10798.9</w:t>
      </w:r>
      <w:r w:rsidRPr="00CE49DA">
        <w:rPr>
          <w:rFonts w:ascii="仿宋" w:eastAsia="仿宋" w:hAnsi="仿宋" w:hint="eastAsia"/>
          <w:color w:val="000000"/>
          <w:sz w:val="32"/>
          <w:szCs w:val="32"/>
        </w:rPr>
        <w:t>万元。与2017年相比，收、支总计各增加</w:t>
      </w:r>
      <w:r w:rsidR="00147D10">
        <w:rPr>
          <w:rFonts w:ascii="仿宋" w:eastAsia="仿宋" w:hAnsi="仿宋" w:hint="eastAsia"/>
          <w:color w:val="000000"/>
          <w:sz w:val="32"/>
          <w:szCs w:val="32"/>
        </w:rPr>
        <w:t>1963.77</w:t>
      </w:r>
      <w:r w:rsidRPr="00CE49DA">
        <w:rPr>
          <w:rFonts w:ascii="仿宋" w:eastAsia="仿宋" w:hAnsi="仿宋" w:hint="eastAsia"/>
          <w:color w:val="000000"/>
          <w:sz w:val="32"/>
          <w:szCs w:val="32"/>
        </w:rPr>
        <w:t>万元，增长</w:t>
      </w:r>
      <w:r w:rsidR="00147D10">
        <w:rPr>
          <w:rFonts w:ascii="仿宋" w:eastAsia="仿宋" w:hAnsi="仿宋" w:hint="eastAsia"/>
          <w:color w:val="000000"/>
          <w:sz w:val="32"/>
          <w:szCs w:val="32"/>
        </w:rPr>
        <w:t>22.23</w:t>
      </w:r>
      <w:r w:rsidRPr="00CE49DA">
        <w:rPr>
          <w:rFonts w:ascii="仿宋" w:eastAsia="仿宋" w:hAnsi="仿宋"/>
          <w:color w:val="000000"/>
          <w:sz w:val="32"/>
          <w:szCs w:val="32"/>
        </w:rPr>
        <w:t>%</w:t>
      </w:r>
      <w:r w:rsidR="0058262C">
        <w:rPr>
          <w:rFonts w:ascii="仿宋" w:eastAsia="仿宋" w:hAnsi="仿宋" w:hint="eastAsia"/>
          <w:color w:val="000000"/>
          <w:sz w:val="32"/>
          <w:szCs w:val="32"/>
        </w:rPr>
        <w:t>。主要变动原因是2018年</w:t>
      </w:r>
      <w:r w:rsidR="007B6917">
        <w:rPr>
          <w:rFonts w:ascii="仿宋" w:eastAsia="仿宋" w:hAnsi="仿宋" w:hint="eastAsia"/>
          <w:color w:val="000000"/>
          <w:sz w:val="32"/>
          <w:szCs w:val="32"/>
        </w:rPr>
        <w:t>增加</w:t>
      </w:r>
      <w:r w:rsidR="0058262C">
        <w:rPr>
          <w:rFonts w:ascii="仿宋" w:eastAsia="仿宋" w:hAnsi="仿宋" w:hint="eastAsia"/>
          <w:color w:val="000000"/>
          <w:sz w:val="32"/>
          <w:szCs w:val="32"/>
        </w:rPr>
        <w:t>信息化三级统筹</w:t>
      </w:r>
      <w:r w:rsidR="00DC11CA">
        <w:rPr>
          <w:rFonts w:ascii="仿宋" w:eastAsia="仿宋" w:hAnsi="仿宋" w:hint="eastAsia"/>
          <w:color w:val="000000"/>
          <w:sz w:val="32"/>
          <w:szCs w:val="32"/>
        </w:rPr>
        <w:t>建设</w:t>
      </w:r>
      <w:r w:rsidR="00E9724E">
        <w:rPr>
          <w:rFonts w:ascii="仿宋" w:eastAsia="仿宋" w:hAnsi="仿宋" w:hint="eastAsia"/>
          <w:color w:val="000000"/>
          <w:sz w:val="32"/>
          <w:szCs w:val="32"/>
        </w:rPr>
        <w:t>项目</w:t>
      </w:r>
      <w:r w:rsidR="007B6917">
        <w:rPr>
          <w:rFonts w:ascii="仿宋" w:eastAsia="仿宋" w:hAnsi="仿宋" w:hint="eastAsia"/>
          <w:color w:val="000000"/>
          <w:sz w:val="32"/>
          <w:szCs w:val="32"/>
        </w:rPr>
        <w:t>。</w:t>
      </w:r>
    </w:p>
    <w:p w:rsidR="00B52090" w:rsidRDefault="00B52090">
      <w:pPr>
        <w:spacing w:line="600" w:lineRule="exact"/>
        <w:ind w:firstLineChars="200" w:firstLine="640"/>
        <w:rPr>
          <w:rFonts w:ascii="仿宋" w:eastAsia="仿宋" w:hAnsi="仿宋"/>
          <w:color w:val="000000"/>
          <w:sz w:val="32"/>
          <w:szCs w:val="32"/>
        </w:rPr>
      </w:pPr>
    </w:p>
    <w:p w:rsidR="00DB07BB" w:rsidRDefault="00E97978" w:rsidP="00DB07BB">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485954" cy="3114675"/>
            <wp:effectExtent l="19050" t="0" r="0" b="0"/>
            <wp:docPr id="20" name="图片 19"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9"/>
                    <a:stretch>
                      <a:fillRect/>
                    </a:stretch>
                  </pic:blipFill>
                  <pic:spPr>
                    <a:xfrm>
                      <a:off x="0" y="0"/>
                      <a:ext cx="4491406" cy="3118460"/>
                    </a:xfrm>
                    <a:prstGeom prst="rect">
                      <a:avLst/>
                    </a:prstGeom>
                  </pic:spPr>
                </pic:pic>
              </a:graphicData>
            </a:graphic>
          </wp:inline>
        </w:drawing>
      </w:r>
    </w:p>
    <w:p w:rsidR="000D1D50" w:rsidRPr="00DB07BB" w:rsidRDefault="00A268C4" w:rsidP="00DB07BB">
      <w:pPr>
        <w:ind w:firstLineChars="500" w:firstLine="1600"/>
        <w:rPr>
          <w:rFonts w:ascii="仿宋" w:eastAsia="仿宋" w:hAnsi="仿宋"/>
          <w:color w:val="000000"/>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00141568">
        <w:rPr>
          <w:rFonts w:ascii="仿宋" w:eastAsia="仿宋" w:hAnsi="仿宋" w:hint="eastAsia"/>
          <w:color w:val="000000" w:themeColor="text1"/>
          <w:sz w:val="32"/>
          <w:szCs w:val="32"/>
        </w:rPr>
        <w:t>：收、支决算总计变动情况图）</w:t>
      </w:r>
    </w:p>
    <w:p w:rsidR="008D2385" w:rsidRDefault="008D2385">
      <w:pPr>
        <w:spacing w:line="600" w:lineRule="exact"/>
        <w:ind w:firstLineChars="200" w:firstLine="640"/>
        <w:jc w:val="left"/>
        <w:rPr>
          <w:rFonts w:ascii="仿宋_GB2312" w:eastAsia="仿宋_GB2312"/>
          <w:color w:val="000000"/>
          <w:sz w:val="32"/>
          <w:szCs w:val="32"/>
        </w:rPr>
      </w:pPr>
    </w:p>
    <w:p w:rsidR="00B52090" w:rsidRDefault="00B52090">
      <w:pPr>
        <w:spacing w:line="600" w:lineRule="exact"/>
        <w:ind w:firstLineChars="200" w:firstLine="640"/>
        <w:jc w:val="left"/>
        <w:rPr>
          <w:rFonts w:ascii="仿宋_GB2312" w:eastAsia="仿宋_GB2312"/>
          <w:color w:val="000000"/>
          <w:sz w:val="32"/>
          <w:szCs w:val="32"/>
        </w:rPr>
      </w:pPr>
    </w:p>
    <w:p w:rsidR="00B52090" w:rsidRDefault="00B52090">
      <w:pPr>
        <w:spacing w:line="600" w:lineRule="exact"/>
        <w:ind w:firstLineChars="200" w:firstLine="640"/>
        <w:jc w:val="left"/>
        <w:rPr>
          <w:rFonts w:ascii="仿宋_GB2312" w:eastAsia="仿宋_GB2312"/>
          <w:color w:val="000000"/>
          <w:sz w:val="32"/>
          <w:szCs w:val="32"/>
        </w:rPr>
      </w:pPr>
    </w:p>
    <w:p w:rsidR="00B52090" w:rsidRDefault="00B52090">
      <w:pPr>
        <w:spacing w:line="600" w:lineRule="exact"/>
        <w:ind w:firstLineChars="200" w:firstLine="640"/>
        <w:jc w:val="left"/>
        <w:rPr>
          <w:rFonts w:ascii="仿宋_GB2312" w:eastAsia="仿宋_GB2312"/>
          <w:color w:val="000000"/>
          <w:sz w:val="32"/>
          <w:szCs w:val="32"/>
        </w:rPr>
      </w:pPr>
    </w:p>
    <w:p w:rsidR="00B52090" w:rsidRDefault="00B52090">
      <w:pPr>
        <w:spacing w:line="600" w:lineRule="exact"/>
        <w:ind w:firstLineChars="200" w:firstLine="640"/>
        <w:jc w:val="left"/>
        <w:rPr>
          <w:rFonts w:ascii="仿宋_GB2312" w:eastAsia="仿宋_GB2312"/>
          <w:color w:val="000000"/>
          <w:sz w:val="32"/>
          <w:szCs w:val="32"/>
        </w:rPr>
      </w:pPr>
    </w:p>
    <w:p w:rsidR="00D7549E" w:rsidRPr="00CE49DA" w:rsidRDefault="00D7549E">
      <w:pPr>
        <w:spacing w:line="600" w:lineRule="exact"/>
        <w:ind w:firstLineChars="200" w:firstLine="640"/>
        <w:jc w:val="left"/>
        <w:rPr>
          <w:rFonts w:ascii="仿宋_GB2312" w:eastAsia="仿宋_GB2312"/>
          <w:color w:val="000000"/>
          <w:sz w:val="32"/>
          <w:szCs w:val="32"/>
        </w:rPr>
      </w:pP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lastRenderedPageBreak/>
        <w:t>收</w:t>
      </w:r>
      <w:r w:rsidRPr="00C42709">
        <w:rPr>
          <w:rStyle w:val="2Char"/>
          <w:rFonts w:ascii="黑体" w:eastAsia="黑体" w:hAnsi="黑体" w:hint="eastAsia"/>
          <w:b w:val="0"/>
        </w:rPr>
        <w:t>入决算情况说明</w:t>
      </w:r>
      <w:bookmarkEnd w:id="26"/>
      <w:bookmarkEnd w:id="27"/>
    </w:p>
    <w:p w:rsidR="000D1D50" w:rsidRPr="00ED4085" w:rsidRDefault="00A268C4" w:rsidP="00ED4085">
      <w:pPr>
        <w:spacing w:line="600" w:lineRule="exact"/>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1C7711">
        <w:rPr>
          <w:rFonts w:ascii="仿宋" w:eastAsia="仿宋" w:hAnsi="仿宋" w:hint="eastAsia"/>
          <w:color w:val="000000"/>
          <w:sz w:val="32"/>
          <w:szCs w:val="32"/>
        </w:rPr>
        <w:t>8643.58</w:t>
      </w:r>
      <w:r w:rsidRPr="00ED4085">
        <w:rPr>
          <w:rFonts w:ascii="仿宋" w:eastAsia="仿宋" w:hAnsi="仿宋" w:hint="eastAsia"/>
          <w:color w:val="000000"/>
          <w:sz w:val="32"/>
          <w:szCs w:val="32"/>
        </w:rPr>
        <w:t>万元，其中：一般公共预算财政拨款收入</w:t>
      </w:r>
      <w:r w:rsidR="001C7711">
        <w:rPr>
          <w:rFonts w:ascii="仿宋" w:eastAsia="仿宋" w:hAnsi="仿宋" w:hint="eastAsia"/>
          <w:color w:val="000000"/>
          <w:sz w:val="32"/>
          <w:szCs w:val="32"/>
        </w:rPr>
        <w:t>8535.74</w:t>
      </w:r>
      <w:r w:rsidRPr="00ED4085">
        <w:rPr>
          <w:rFonts w:ascii="仿宋" w:eastAsia="仿宋" w:hAnsi="仿宋" w:hint="eastAsia"/>
          <w:color w:val="000000"/>
          <w:sz w:val="32"/>
          <w:szCs w:val="32"/>
        </w:rPr>
        <w:t>万元，占</w:t>
      </w:r>
      <w:r w:rsidR="00433750">
        <w:rPr>
          <w:rFonts w:ascii="仿宋" w:eastAsia="仿宋" w:hAnsi="仿宋" w:hint="eastAsia"/>
          <w:color w:val="000000"/>
          <w:sz w:val="32"/>
          <w:szCs w:val="32"/>
        </w:rPr>
        <w:t>98.75</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1C7711">
        <w:rPr>
          <w:rFonts w:ascii="仿宋" w:eastAsia="仿宋" w:hAnsi="仿宋" w:hint="eastAsia"/>
          <w:color w:val="000000"/>
          <w:sz w:val="32"/>
          <w:szCs w:val="32"/>
        </w:rPr>
        <w:t>107.84</w:t>
      </w:r>
      <w:r w:rsidRPr="00ED4085">
        <w:rPr>
          <w:rFonts w:ascii="仿宋" w:eastAsia="仿宋" w:hAnsi="仿宋" w:hint="eastAsia"/>
          <w:color w:val="000000"/>
          <w:sz w:val="32"/>
          <w:szCs w:val="32"/>
        </w:rPr>
        <w:t>万元，占</w:t>
      </w:r>
      <w:r w:rsidR="00433750">
        <w:rPr>
          <w:rFonts w:ascii="仿宋" w:eastAsia="仿宋" w:hAnsi="仿宋" w:hint="eastAsia"/>
          <w:color w:val="000000"/>
          <w:sz w:val="32"/>
          <w:szCs w:val="32"/>
        </w:rPr>
        <w:t>1.25</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DB05B2" w:rsidRDefault="00E97978" w:rsidP="00B52090">
      <w:pPr>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inline distT="0" distB="0" distL="0" distR="0">
            <wp:extent cx="4514056" cy="2686050"/>
            <wp:effectExtent l="19050" t="0" r="794" b="0"/>
            <wp:docPr id="19" name="图片 18"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0"/>
                    <a:stretch>
                      <a:fillRect/>
                    </a:stretch>
                  </pic:blipFill>
                  <pic:spPr>
                    <a:xfrm>
                      <a:off x="0" y="0"/>
                      <a:ext cx="4514056" cy="2686050"/>
                    </a:xfrm>
                    <a:prstGeom prst="rect">
                      <a:avLst/>
                    </a:prstGeom>
                  </pic:spPr>
                </pic:pic>
              </a:graphicData>
            </a:graphic>
          </wp:inline>
        </w:drawing>
      </w:r>
    </w:p>
    <w:p w:rsidR="000D1D50" w:rsidRPr="00CE49DA" w:rsidRDefault="00A268C4" w:rsidP="00F473D2">
      <w:pPr>
        <w:spacing w:line="600" w:lineRule="exact"/>
        <w:ind w:firstLineChars="750" w:firstLine="240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（图2</w:t>
      </w:r>
      <w:r w:rsidR="00141568">
        <w:rPr>
          <w:rFonts w:ascii="仿宋" w:eastAsia="仿宋" w:hAnsi="仿宋" w:hint="eastAsia"/>
          <w:color w:val="000000" w:themeColor="text1"/>
          <w:sz w:val="32"/>
          <w:szCs w:val="32"/>
        </w:rPr>
        <w:t>：收入决算结构图）</w:t>
      </w: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B833A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AA20EC">
        <w:rPr>
          <w:rFonts w:ascii="仿宋" w:eastAsia="仿宋" w:hAnsi="仿宋" w:hint="eastAsia"/>
          <w:color w:val="000000"/>
          <w:sz w:val="32"/>
          <w:szCs w:val="32"/>
        </w:rPr>
        <w:t>4028.03</w:t>
      </w:r>
      <w:r w:rsidRPr="00CE49DA">
        <w:rPr>
          <w:rFonts w:ascii="仿宋" w:eastAsia="仿宋" w:hAnsi="仿宋" w:hint="eastAsia"/>
          <w:color w:val="000000"/>
          <w:sz w:val="32"/>
          <w:szCs w:val="32"/>
        </w:rPr>
        <w:t>万元，其中：基本支出</w:t>
      </w:r>
      <w:r w:rsidR="00AA20EC">
        <w:rPr>
          <w:rFonts w:ascii="仿宋" w:eastAsia="仿宋" w:hAnsi="仿宋" w:hint="eastAsia"/>
          <w:color w:val="000000"/>
          <w:sz w:val="32"/>
          <w:szCs w:val="32"/>
        </w:rPr>
        <w:t>2120.38</w:t>
      </w:r>
      <w:r w:rsidRPr="00CE49DA">
        <w:rPr>
          <w:rFonts w:ascii="仿宋" w:eastAsia="仿宋" w:hAnsi="仿宋" w:hint="eastAsia"/>
          <w:color w:val="000000"/>
          <w:sz w:val="32"/>
          <w:szCs w:val="32"/>
        </w:rPr>
        <w:t>万元，占</w:t>
      </w:r>
      <w:r w:rsidR="00AA20EC">
        <w:rPr>
          <w:rFonts w:ascii="仿宋" w:eastAsia="仿宋" w:hAnsi="仿宋" w:hint="eastAsia"/>
          <w:color w:val="000000"/>
          <w:sz w:val="32"/>
          <w:szCs w:val="32"/>
        </w:rPr>
        <w:t>52.64</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AA20EC">
        <w:rPr>
          <w:rFonts w:ascii="仿宋" w:eastAsia="仿宋" w:hAnsi="仿宋" w:hint="eastAsia"/>
          <w:color w:val="000000"/>
          <w:sz w:val="32"/>
          <w:szCs w:val="32"/>
        </w:rPr>
        <w:t>1907.65</w:t>
      </w:r>
      <w:r w:rsidRPr="00CE49DA">
        <w:rPr>
          <w:rFonts w:ascii="仿宋" w:eastAsia="仿宋" w:hAnsi="仿宋" w:hint="eastAsia"/>
          <w:color w:val="000000"/>
          <w:sz w:val="32"/>
          <w:szCs w:val="32"/>
        </w:rPr>
        <w:t>万元，占</w:t>
      </w:r>
      <w:r w:rsidR="00AA20EC">
        <w:rPr>
          <w:rFonts w:ascii="仿宋" w:eastAsia="仿宋" w:hAnsi="仿宋" w:hint="eastAsia"/>
          <w:color w:val="000000"/>
          <w:sz w:val="32"/>
          <w:szCs w:val="32"/>
        </w:rPr>
        <w:t>47.36</w:t>
      </w:r>
      <w:r w:rsidRPr="00CE49DA">
        <w:rPr>
          <w:rFonts w:ascii="仿宋" w:eastAsia="仿宋" w:hAnsi="仿宋"/>
          <w:color w:val="000000"/>
          <w:sz w:val="32"/>
          <w:szCs w:val="32"/>
        </w:rPr>
        <w:t>%</w:t>
      </w:r>
      <w:r w:rsidR="00B833AA">
        <w:rPr>
          <w:rFonts w:ascii="仿宋" w:eastAsia="仿宋" w:hAnsi="仿宋" w:hint="eastAsia"/>
          <w:color w:val="000000"/>
          <w:sz w:val="32"/>
          <w:szCs w:val="32"/>
        </w:rPr>
        <w:t>。</w:t>
      </w:r>
    </w:p>
    <w:p w:rsidR="00B833AA" w:rsidRDefault="00B833AA">
      <w:pPr>
        <w:spacing w:line="600" w:lineRule="exact"/>
        <w:ind w:firstLine="640"/>
        <w:rPr>
          <w:rFonts w:ascii="仿宋" w:eastAsia="仿宋" w:hAnsi="仿宋"/>
          <w:color w:val="000000"/>
          <w:sz w:val="32"/>
          <w:szCs w:val="32"/>
        </w:rPr>
      </w:pPr>
    </w:p>
    <w:p w:rsidR="00B833AA" w:rsidRDefault="00B833AA">
      <w:pPr>
        <w:spacing w:line="600" w:lineRule="exact"/>
        <w:ind w:firstLine="640"/>
        <w:rPr>
          <w:rFonts w:ascii="仿宋" w:eastAsia="仿宋" w:hAnsi="仿宋"/>
          <w:color w:val="000000"/>
          <w:sz w:val="32"/>
          <w:szCs w:val="32"/>
        </w:rPr>
      </w:pPr>
    </w:p>
    <w:p w:rsidR="00B833AA" w:rsidRDefault="00B833AA">
      <w:pPr>
        <w:spacing w:line="600" w:lineRule="exact"/>
        <w:ind w:firstLine="640"/>
        <w:rPr>
          <w:rFonts w:ascii="仿宋" w:eastAsia="仿宋" w:hAnsi="仿宋"/>
          <w:color w:val="000000"/>
          <w:sz w:val="32"/>
          <w:szCs w:val="32"/>
        </w:rPr>
      </w:pPr>
    </w:p>
    <w:p w:rsidR="000D1D50" w:rsidRDefault="000D1D50">
      <w:pPr>
        <w:spacing w:line="600" w:lineRule="exact"/>
        <w:ind w:firstLine="640"/>
        <w:rPr>
          <w:rFonts w:ascii="仿宋" w:eastAsia="仿宋" w:hAnsi="仿宋"/>
          <w:color w:val="000000"/>
          <w:sz w:val="32"/>
          <w:szCs w:val="32"/>
          <w:shd w:val="pct10" w:color="auto" w:fill="FFFFFF"/>
        </w:rPr>
      </w:pPr>
    </w:p>
    <w:p w:rsidR="000169C3" w:rsidRPr="00CE49DA" w:rsidRDefault="00E97978" w:rsidP="000169C3">
      <w:pPr>
        <w:ind w:firstLine="641"/>
        <w:rPr>
          <w:rFonts w:ascii="仿宋" w:eastAsia="仿宋" w:hAnsi="仿宋"/>
          <w:color w:val="000000"/>
          <w:sz w:val="32"/>
          <w:szCs w:val="32"/>
          <w:shd w:val="pct10" w:color="auto" w:fill="FFFFFF"/>
        </w:rPr>
      </w:pPr>
      <w:r>
        <w:rPr>
          <w:rFonts w:ascii="仿宋" w:eastAsia="仿宋" w:hAnsi="仿宋"/>
          <w:noProof/>
          <w:color w:val="000000"/>
          <w:sz w:val="32"/>
          <w:szCs w:val="32"/>
          <w:shd w:val="pct10" w:color="auto" w:fill="FFFFFF"/>
        </w:rPr>
        <w:lastRenderedPageBreak/>
        <w:drawing>
          <wp:inline distT="0" distB="0" distL="0" distR="0">
            <wp:extent cx="4509259" cy="2724150"/>
            <wp:effectExtent l="19050" t="0" r="5591" b="0"/>
            <wp:docPr id="18" name="图片 17"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1"/>
                    <a:stretch>
                      <a:fillRect/>
                    </a:stretch>
                  </pic:blipFill>
                  <pic:spPr>
                    <a:xfrm>
                      <a:off x="0" y="0"/>
                      <a:ext cx="4509259" cy="2724150"/>
                    </a:xfrm>
                    <a:prstGeom prst="rect">
                      <a:avLst/>
                    </a:prstGeom>
                  </pic:spPr>
                </pic:pic>
              </a:graphicData>
            </a:graphic>
          </wp:inline>
        </w:drawing>
      </w:r>
    </w:p>
    <w:p w:rsidR="000D1D50" w:rsidRPr="00CE49DA" w:rsidRDefault="00A268C4" w:rsidP="00E97978">
      <w:pPr>
        <w:spacing w:line="600" w:lineRule="exact"/>
        <w:ind w:firstLineChars="700" w:firstLine="22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w:t>
      </w:r>
      <w:r w:rsidR="00141568">
        <w:rPr>
          <w:rFonts w:ascii="仿宋" w:eastAsia="仿宋" w:hAnsi="仿宋" w:hint="eastAsia"/>
          <w:color w:val="000000" w:themeColor="text1"/>
          <w:sz w:val="32"/>
          <w:szCs w:val="32"/>
        </w:rPr>
        <w:t>：支出决算结构图）</w:t>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066E3C" w:rsidRDefault="00A268C4" w:rsidP="00066E3C">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8年财政拨款收、支总计</w:t>
      </w:r>
      <w:r w:rsidR="00066E3C">
        <w:rPr>
          <w:rFonts w:ascii="仿宋" w:eastAsia="仿宋" w:hAnsi="仿宋" w:hint="eastAsia"/>
          <w:color w:val="000000"/>
          <w:sz w:val="32"/>
          <w:szCs w:val="32"/>
        </w:rPr>
        <w:t>10031.78</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7年相比，财政拨款收、支总计各增加</w:t>
      </w:r>
      <w:r w:rsidR="00CB5079">
        <w:rPr>
          <w:rFonts w:ascii="仿宋" w:eastAsia="仿宋" w:hAnsi="仿宋" w:hint="eastAsia"/>
          <w:color w:val="000000"/>
          <w:sz w:val="32"/>
          <w:szCs w:val="32"/>
        </w:rPr>
        <w:t>2148.31</w:t>
      </w:r>
      <w:r w:rsidRPr="00CE49DA">
        <w:rPr>
          <w:rFonts w:ascii="仿宋" w:eastAsia="仿宋" w:hAnsi="仿宋" w:hint="eastAsia"/>
          <w:color w:val="000000"/>
          <w:sz w:val="32"/>
          <w:szCs w:val="32"/>
        </w:rPr>
        <w:t>万元，增长</w:t>
      </w:r>
      <w:r w:rsidR="00CB5079">
        <w:rPr>
          <w:rFonts w:ascii="仿宋" w:eastAsia="仿宋" w:hAnsi="仿宋" w:hint="eastAsia"/>
          <w:color w:val="000000"/>
          <w:sz w:val="32"/>
          <w:szCs w:val="32"/>
        </w:rPr>
        <w:t>27.25</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066E3C">
        <w:rPr>
          <w:rFonts w:ascii="仿宋" w:eastAsia="仿宋" w:hAnsi="仿宋" w:hint="eastAsia"/>
          <w:color w:val="000000"/>
          <w:sz w:val="32"/>
          <w:szCs w:val="32"/>
        </w:rPr>
        <w:t>2018</w:t>
      </w:r>
      <w:r w:rsidR="00E9724E">
        <w:rPr>
          <w:rFonts w:ascii="仿宋" w:eastAsia="仿宋" w:hAnsi="仿宋" w:hint="eastAsia"/>
          <w:color w:val="000000"/>
          <w:sz w:val="32"/>
          <w:szCs w:val="32"/>
        </w:rPr>
        <w:t>年增加信息化三级统筹建设</w:t>
      </w:r>
      <w:r w:rsidR="00D7549E">
        <w:rPr>
          <w:rFonts w:ascii="仿宋" w:eastAsia="仿宋" w:hAnsi="仿宋" w:hint="eastAsia"/>
          <w:color w:val="000000"/>
          <w:sz w:val="32"/>
          <w:szCs w:val="32"/>
        </w:rPr>
        <w:t>项目</w:t>
      </w:r>
      <w:r w:rsidR="00066E3C">
        <w:rPr>
          <w:rFonts w:ascii="仿宋" w:eastAsia="仿宋" w:hAnsi="仿宋" w:hint="eastAsia"/>
          <w:color w:val="000000"/>
          <w:sz w:val="32"/>
          <w:szCs w:val="32"/>
        </w:rPr>
        <w:t>。</w:t>
      </w:r>
    </w:p>
    <w:p w:rsidR="00066E3C" w:rsidRDefault="00066E3C" w:rsidP="00066E3C">
      <w:pPr>
        <w:spacing w:line="600" w:lineRule="exact"/>
        <w:ind w:firstLineChars="200" w:firstLine="640"/>
        <w:rPr>
          <w:rFonts w:ascii="仿宋" w:eastAsia="仿宋" w:hAnsi="仿宋"/>
          <w:color w:val="000000"/>
          <w:sz w:val="32"/>
          <w:szCs w:val="32"/>
        </w:rPr>
      </w:pPr>
    </w:p>
    <w:p w:rsidR="00066E3C" w:rsidRDefault="000169C3" w:rsidP="000169C3">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257959" cy="2905125"/>
            <wp:effectExtent l="19050" t="0" r="9241" b="0"/>
            <wp:docPr id="12" name="图片 8"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2"/>
                    <a:stretch>
                      <a:fillRect/>
                    </a:stretch>
                  </pic:blipFill>
                  <pic:spPr>
                    <a:xfrm>
                      <a:off x="0" y="0"/>
                      <a:ext cx="4257959" cy="2905125"/>
                    </a:xfrm>
                    <a:prstGeom prst="rect">
                      <a:avLst/>
                    </a:prstGeom>
                  </pic:spPr>
                </pic:pic>
              </a:graphicData>
            </a:graphic>
          </wp:inline>
        </w:drawing>
      </w:r>
    </w:p>
    <w:p w:rsidR="000D1D50" w:rsidRDefault="00A268C4" w:rsidP="00DB07BB">
      <w:pPr>
        <w:spacing w:line="600" w:lineRule="exact"/>
        <w:ind w:firstLineChars="250" w:firstLine="80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w:t>
      </w:r>
      <w:r w:rsidR="00141568">
        <w:rPr>
          <w:rFonts w:ascii="仿宋" w:eastAsia="仿宋" w:hAnsi="仿宋" w:hint="eastAsia"/>
          <w:color w:val="000000" w:themeColor="text1"/>
          <w:sz w:val="32"/>
          <w:szCs w:val="32"/>
        </w:rPr>
        <w:t>：财政拨款收、支决算总计变动情况）</w:t>
      </w:r>
    </w:p>
    <w:p w:rsidR="009167FA" w:rsidRPr="00CE49DA" w:rsidRDefault="009167FA" w:rsidP="00DB07BB">
      <w:pPr>
        <w:spacing w:line="600" w:lineRule="exact"/>
        <w:ind w:firstLineChars="250" w:firstLine="800"/>
        <w:rPr>
          <w:rFonts w:ascii="仿宋" w:eastAsia="仿宋" w:hAnsi="仿宋"/>
          <w:color w:val="000000" w:themeColor="text1"/>
          <w:sz w:val="32"/>
          <w:szCs w:val="32"/>
        </w:rPr>
      </w:pP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lastRenderedPageBreak/>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0169C3" w:rsidRDefault="00A268C4" w:rsidP="000169C3">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B40374">
        <w:rPr>
          <w:rFonts w:ascii="仿宋" w:eastAsia="仿宋" w:hAnsi="仿宋" w:hint="eastAsia"/>
          <w:color w:val="000000"/>
          <w:sz w:val="32"/>
          <w:szCs w:val="32"/>
        </w:rPr>
        <w:t>3975.19</w:t>
      </w:r>
      <w:r w:rsidRPr="00CE49DA">
        <w:rPr>
          <w:rFonts w:ascii="仿宋" w:eastAsia="仿宋" w:hAnsi="仿宋" w:hint="eastAsia"/>
          <w:color w:val="000000"/>
          <w:sz w:val="32"/>
          <w:szCs w:val="32"/>
        </w:rPr>
        <w:t>万元，占本年支出合计的</w:t>
      </w:r>
      <w:r w:rsidR="00B7262D">
        <w:rPr>
          <w:rFonts w:ascii="仿宋" w:eastAsia="仿宋" w:hAnsi="仿宋" w:hint="eastAsia"/>
          <w:color w:val="000000"/>
          <w:sz w:val="32"/>
          <w:szCs w:val="32"/>
        </w:rPr>
        <w:t>98.69</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w:t>
      </w:r>
      <w:r w:rsidR="00B7262D">
        <w:rPr>
          <w:rFonts w:ascii="仿宋" w:eastAsia="仿宋" w:hAnsi="仿宋" w:hint="eastAsia"/>
          <w:color w:val="000000"/>
          <w:sz w:val="32"/>
          <w:szCs w:val="32"/>
        </w:rPr>
        <w:t>年相比，一般公共预算财政拨款</w:t>
      </w:r>
      <w:r w:rsidR="00065047">
        <w:rPr>
          <w:rFonts w:ascii="仿宋" w:eastAsia="仿宋" w:hAnsi="仿宋" w:hint="eastAsia"/>
          <w:color w:val="000000"/>
          <w:sz w:val="32"/>
          <w:szCs w:val="32"/>
        </w:rPr>
        <w:t>支出</w:t>
      </w:r>
      <w:r w:rsidRPr="00CE49DA">
        <w:rPr>
          <w:rFonts w:ascii="仿宋" w:eastAsia="仿宋" w:hAnsi="仿宋" w:hint="eastAsia"/>
          <w:color w:val="000000"/>
          <w:sz w:val="32"/>
          <w:szCs w:val="32"/>
        </w:rPr>
        <w:t>减少</w:t>
      </w:r>
      <w:r w:rsidR="00B7262D">
        <w:rPr>
          <w:rFonts w:ascii="仿宋" w:eastAsia="仿宋" w:hAnsi="仿宋" w:hint="eastAsia"/>
          <w:color w:val="000000"/>
          <w:sz w:val="32"/>
          <w:szCs w:val="32"/>
        </w:rPr>
        <w:t>225.71万元，</w:t>
      </w:r>
      <w:r w:rsidRPr="00CE49DA">
        <w:rPr>
          <w:rFonts w:ascii="仿宋" w:eastAsia="仿宋" w:hAnsi="仿宋" w:hint="eastAsia"/>
          <w:color w:val="000000"/>
          <w:sz w:val="32"/>
          <w:szCs w:val="32"/>
        </w:rPr>
        <w:t>下降</w:t>
      </w:r>
      <w:r w:rsidR="00B7262D">
        <w:rPr>
          <w:rFonts w:ascii="仿宋" w:eastAsia="仿宋" w:hAnsi="仿宋" w:hint="eastAsia"/>
          <w:color w:val="000000"/>
          <w:sz w:val="32"/>
          <w:szCs w:val="32"/>
        </w:rPr>
        <w:t>5.37</w:t>
      </w:r>
      <w:r w:rsidRPr="00CE49DA">
        <w:rPr>
          <w:rFonts w:ascii="仿宋" w:eastAsia="仿宋" w:hAnsi="仿宋"/>
          <w:color w:val="000000"/>
          <w:sz w:val="32"/>
          <w:szCs w:val="32"/>
        </w:rPr>
        <w:t>%</w:t>
      </w:r>
      <w:r w:rsidR="00D929F9">
        <w:rPr>
          <w:rFonts w:ascii="仿宋" w:eastAsia="仿宋" w:hAnsi="仿宋" w:hint="eastAsia"/>
          <w:color w:val="000000"/>
          <w:sz w:val="32"/>
          <w:szCs w:val="32"/>
        </w:rPr>
        <w:t>。主要变动原因是项目支出减少。</w:t>
      </w:r>
    </w:p>
    <w:p w:rsidR="00D929F9" w:rsidRDefault="00E97978" w:rsidP="000169C3">
      <w:pPr>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inline distT="0" distB="0" distL="0" distR="0">
            <wp:extent cx="4258310" cy="2925424"/>
            <wp:effectExtent l="19050" t="0" r="8890" b="0"/>
            <wp:docPr id="15" name="图片 14"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3"/>
                    <a:stretch>
                      <a:fillRect/>
                    </a:stretch>
                  </pic:blipFill>
                  <pic:spPr>
                    <a:xfrm>
                      <a:off x="0" y="0"/>
                      <a:ext cx="4261460" cy="2927588"/>
                    </a:xfrm>
                    <a:prstGeom prst="rect">
                      <a:avLst/>
                    </a:prstGeom>
                  </pic:spPr>
                </pic:pic>
              </a:graphicData>
            </a:graphic>
          </wp:inline>
        </w:drawing>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w:t>
      </w:r>
      <w:r w:rsidR="00DD6C5B">
        <w:rPr>
          <w:rFonts w:ascii="仿宋" w:eastAsia="仿宋" w:hAnsi="仿宋" w:hint="eastAsia"/>
          <w:color w:val="000000" w:themeColor="text1"/>
          <w:sz w:val="32"/>
          <w:szCs w:val="32"/>
        </w:rPr>
        <w:t>：一般公共预算财政拨款支出决算变动情况）</w:t>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77398F" w:rsidRDefault="00A268C4">
      <w:pPr>
        <w:spacing w:line="600" w:lineRule="exact"/>
        <w:ind w:firstLine="640"/>
        <w:rPr>
          <w:rFonts w:ascii="仿宋" w:eastAsia="仿宋" w:hAnsi="仿宋"/>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77398F">
        <w:rPr>
          <w:rFonts w:ascii="仿宋" w:eastAsia="仿宋" w:hAnsi="仿宋" w:hint="eastAsia"/>
          <w:color w:val="000000" w:themeColor="text1"/>
          <w:sz w:val="32"/>
          <w:szCs w:val="32"/>
        </w:rPr>
        <w:t>3975.19</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E61F87">
        <w:rPr>
          <w:rFonts w:ascii="仿宋" w:eastAsia="仿宋" w:hAnsi="仿宋" w:hint="eastAsia"/>
          <w:color w:val="000000" w:themeColor="text1"/>
          <w:sz w:val="32"/>
          <w:szCs w:val="32"/>
        </w:rPr>
        <w:t>一般公共服务（类）支出</w:t>
      </w:r>
      <w:r w:rsidR="0077398F" w:rsidRPr="00E61F87">
        <w:rPr>
          <w:rFonts w:ascii="仿宋" w:eastAsia="仿宋" w:hAnsi="仿宋" w:hint="eastAsia"/>
          <w:color w:val="000000" w:themeColor="text1"/>
          <w:sz w:val="32"/>
          <w:szCs w:val="32"/>
        </w:rPr>
        <w:t>2.72</w:t>
      </w:r>
      <w:r w:rsidRPr="00E61F87">
        <w:rPr>
          <w:rFonts w:ascii="仿宋" w:eastAsia="仿宋" w:hAnsi="仿宋" w:hint="eastAsia"/>
          <w:color w:val="000000" w:themeColor="text1"/>
          <w:sz w:val="32"/>
          <w:szCs w:val="32"/>
        </w:rPr>
        <w:t>万元，占</w:t>
      </w:r>
      <w:r w:rsidR="00E61F87">
        <w:rPr>
          <w:rFonts w:ascii="仿宋" w:eastAsia="仿宋" w:hAnsi="仿宋" w:hint="eastAsia"/>
          <w:color w:val="000000" w:themeColor="text1"/>
          <w:sz w:val="32"/>
          <w:szCs w:val="32"/>
        </w:rPr>
        <w:t>0.0</w:t>
      </w:r>
      <w:r w:rsidR="009D2C91">
        <w:rPr>
          <w:rFonts w:ascii="仿宋" w:eastAsia="仿宋" w:hAnsi="仿宋" w:hint="eastAsia"/>
          <w:color w:val="000000" w:themeColor="text1"/>
          <w:sz w:val="32"/>
          <w:szCs w:val="32"/>
        </w:rPr>
        <w:t>7</w:t>
      </w:r>
      <w:r w:rsidRPr="00E61F87">
        <w:rPr>
          <w:rFonts w:ascii="仿宋" w:eastAsia="仿宋" w:hAnsi="仿宋"/>
          <w:color w:val="000000" w:themeColor="text1"/>
          <w:sz w:val="32"/>
          <w:szCs w:val="32"/>
        </w:rPr>
        <w:t>%</w:t>
      </w:r>
      <w:r w:rsidRPr="00E61F87">
        <w:rPr>
          <w:rFonts w:ascii="仿宋" w:eastAsia="仿宋" w:hAnsi="仿宋" w:hint="eastAsia"/>
          <w:color w:val="000000" w:themeColor="text1"/>
          <w:sz w:val="32"/>
          <w:szCs w:val="32"/>
        </w:rPr>
        <w:t>；社会保障和就业（类）支出</w:t>
      </w:r>
      <w:r w:rsidR="0077398F" w:rsidRPr="00E61F87">
        <w:rPr>
          <w:rFonts w:ascii="仿宋" w:eastAsia="仿宋" w:hAnsi="仿宋" w:hint="eastAsia"/>
          <w:color w:val="000000" w:themeColor="text1"/>
          <w:sz w:val="32"/>
          <w:szCs w:val="32"/>
        </w:rPr>
        <w:t>337.67</w:t>
      </w:r>
      <w:r w:rsidRPr="00E61F87">
        <w:rPr>
          <w:rFonts w:ascii="仿宋" w:eastAsia="仿宋" w:hAnsi="仿宋" w:hint="eastAsia"/>
          <w:color w:val="000000" w:themeColor="text1"/>
          <w:sz w:val="32"/>
          <w:szCs w:val="32"/>
        </w:rPr>
        <w:t>万元，占</w:t>
      </w:r>
      <w:r w:rsidR="00E61F87">
        <w:rPr>
          <w:rFonts w:ascii="仿宋" w:eastAsia="仿宋" w:hAnsi="仿宋" w:hint="eastAsia"/>
          <w:color w:val="000000" w:themeColor="text1"/>
          <w:sz w:val="32"/>
          <w:szCs w:val="32"/>
        </w:rPr>
        <w:t>8.49</w:t>
      </w:r>
      <w:r w:rsidRPr="00E61F87">
        <w:rPr>
          <w:rFonts w:ascii="仿宋" w:eastAsia="仿宋" w:hAnsi="仿宋"/>
          <w:color w:val="000000" w:themeColor="text1"/>
          <w:sz w:val="32"/>
          <w:szCs w:val="32"/>
        </w:rPr>
        <w:t>%</w:t>
      </w:r>
      <w:r w:rsidRPr="00E61F87">
        <w:rPr>
          <w:rFonts w:ascii="仿宋" w:eastAsia="仿宋" w:hAnsi="仿宋" w:hint="eastAsia"/>
          <w:color w:val="000000" w:themeColor="text1"/>
          <w:sz w:val="32"/>
          <w:szCs w:val="32"/>
        </w:rPr>
        <w:t>；医疗卫生</w:t>
      </w:r>
      <w:r w:rsidR="00E61F87" w:rsidRPr="00E61F87">
        <w:rPr>
          <w:rFonts w:ascii="仿宋" w:eastAsia="仿宋" w:hAnsi="仿宋" w:hint="eastAsia"/>
          <w:color w:val="000000" w:themeColor="text1"/>
          <w:sz w:val="32"/>
          <w:szCs w:val="32"/>
        </w:rPr>
        <w:t>与计划生育（类）</w:t>
      </w:r>
      <w:r w:rsidRPr="00E61F87">
        <w:rPr>
          <w:rFonts w:ascii="仿宋" w:eastAsia="仿宋" w:hAnsi="仿宋" w:hint="eastAsia"/>
          <w:color w:val="000000" w:themeColor="text1"/>
          <w:sz w:val="32"/>
          <w:szCs w:val="32"/>
        </w:rPr>
        <w:t>支出</w:t>
      </w:r>
      <w:r w:rsidR="0077398F" w:rsidRPr="00E61F87">
        <w:rPr>
          <w:rFonts w:ascii="仿宋" w:eastAsia="仿宋" w:hAnsi="仿宋" w:hint="eastAsia"/>
          <w:color w:val="000000" w:themeColor="text1"/>
          <w:sz w:val="32"/>
          <w:szCs w:val="32"/>
        </w:rPr>
        <w:t>50.12</w:t>
      </w:r>
      <w:r w:rsidRPr="00E61F87">
        <w:rPr>
          <w:rFonts w:ascii="仿宋" w:eastAsia="仿宋" w:hAnsi="仿宋" w:hint="eastAsia"/>
          <w:color w:val="000000" w:themeColor="text1"/>
          <w:sz w:val="32"/>
          <w:szCs w:val="32"/>
        </w:rPr>
        <w:t>万元，占</w:t>
      </w:r>
      <w:r w:rsidR="00E61F87">
        <w:rPr>
          <w:rFonts w:ascii="仿宋" w:eastAsia="仿宋" w:hAnsi="仿宋" w:hint="eastAsia"/>
          <w:color w:val="000000" w:themeColor="text1"/>
          <w:sz w:val="32"/>
          <w:szCs w:val="32"/>
        </w:rPr>
        <w:t>1.26</w:t>
      </w:r>
      <w:r w:rsidRPr="00E61F87">
        <w:rPr>
          <w:rFonts w:ascii="仿宋" w:eastAsia="仿宋" w:hAnsi="仿宋"/>
          <w:color w:val="000000" w:themeColor="text1"/>
          <w:sz w:val="32"/>
          <w:szCs w:val="32"/>
        </w:rPr>
        <w:t>%</w:t>
      </w:r>
      <w:r w:rsidRPr="00E61F87">
        <w:rPr>
          <w:rFonts w:ascii="仿宋" w:eastAsia="仿宋" w:hAnsi="仿宋" w:hint="eastAsia"/>
          <w:color w:val="000000" w:themeColor="text1"/>
          <w:sz w:val="32"/>
          <w:szCs w:val="32"/>
        </w:rPr>
        <w:t>；</w:t>
      </w:r>
      <w:r w:rsidR="0077398F" w:rsidRPr="00E61F87">
        <w:rPr>
          <w:rFonts w:ascii="仿宋" w:eastAsia="仿宋" w:hAnsi="仿宋" w:hint="eastAsia"/>
          <w:color w:val="000000" w:themeColor="text1"/>
          <w:sz w:val="32"/>
          <w:szCs w:val="32"/>
        </w:rPr>
        <w:t>节能环保支出3417.43万元，占</w:t>
      </w:r>
      <w:r w:rsidR="00E61F87">
        <w:rPr>
          <w:rFonts w:ascii="仿宋" w:eastAsia="仿宋" w:hAnsi="仿宋" w:hint="eastAsia"/>
          <w:color w:val="000000" w:themeColor="text1"/>
          <w:sz w:val="32"/>
          <w:szCs w:val="32"/>
        </w:rPr>
        <w:t>85.99</w:t>
      </w:r>
      <w:r w:rsidR="0077398F" w:rsidRPr="00E61F87">
        <w:rPr>
          <w:rFonts w:ascii="仿宋" w:eastAsia="仿宋" w:hAnsi="仿宋" w:hint="eastAsia"/>
          <w:color w:val="000000" w:themeColor="text1"/>
          <w:sz w:val="32"/>
          <w:szCs w:val="32"/>
        </w:rPr>
        <w:t>%；</w:t>
      </w:r>
      <w:r w:rsidRPr="00E61F87">
        <w:rPr>
          <w:rFonts w:ascii="仿宋" w:eastAsia="仿宋" w:hAnsi="仿宋" w:hint="eastAsia"/>
          <w:color w:val="000000" w:themeColor="text1"/>
          <w:sz w:val="32"/>
          <w:szCs w:val="32"/>
        </w:rPr>
        <w:t>住房保障支出</w:t>
      </w:r>
      <w:r w:rsidR="0077398F" w:rsidRPr="00E61F87">
        <w:rPr>
          <w:rFonts w:ascii="仿宋" w:eastAsia="仿宋" w:hAnsi="仿宋" w:hint="eastAsia"/>
          <w:color w:val="000000" w:themeColor="text1"/>
          <w:sz w:val="32"/>
          <w:szCs w:val="32"/>
        </w:rPr>
        <w:t>167.25</w:t>
      </w:r>
      <w:r w:rsidRPr="00E61F87">
        <w:rPr>
          <w:rFonts w:ascii="仿宋" w:eastAsia="仿宋" w:hAnsi="仿宋" w:hint="eastAsia"/>
          <w:color w:val="000000" w:themeColor="text1"/>
          <w:sz w:val="32"/>
          <w:szCs w:val="32"/>
        </w:rPr>
        <w:t>万元，占</w:t>
      </w:r>
      <w:r w:rsidR="00E61F87">
        <w:rPr>
          <w:rFonts w:ascii="仿宋" w:eastAsia="仿宋" w:hAnsi="仿宋" w:hint="eastAsia"/>
          <w:color w:val="000000" w:themeColor="text1"/>
          <w:sz w:val="32"/>
          <w:szCs w:val="32"/>
        </w:rPr>
        <w:t>4.</w:t>
      </w:r>
      <w:r w:rsidR="009D2C91">
        <w:rPr>
          <w:rFonts w:ascii="仿宋" w:eastAsia="仿宋" w:hAnsi="仿宋" w:hint="eastAsia"/>
          <w:color w:val="000000" w:themeColor="text1"/>
          <w:sz w:val="32"/>
          <w:szCs w:val="32"/>
        </w:rPr>
        <w:t>19</w:t>
      </w:r>
      <w:r w:rsidRPr="00E61F87">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77398F" w:rsidRDefault="00E97978" w:rsidP="00141568">
      <w:pPr>
        <w:ind w:firstLine="641"/>
        <w:rPr>
          <w:rFonts w:ascii="仿宋" w:eastAsia="仿宋" w:hAnsi="仿宋"/>
          <w:color w:val="000000" w:themeColor="text1"/>
          <w:sz w:val="32"/>
          <w:szCs w:val="32"/>
        </w:rPr>
      </w:pPr>
      <w:r>
        <w:rPr>
          <w:rFonts w:ascii="仿宋" w:eastAsia="仿宋" w:hAnsi="仿宋"/>
          <w:noProof/>
          <w:color w:val="000000" w:themeColor="text1"/>
          <w:sz w:val="32"/>
          <w:szCs w:val="32"/>
        </w:rPr>
        <w:lastRenderedPageBreak/>
        <w:drawing>
          <wp:inline distT="0" distB="0" distL="0" distR="0">
            <wp:extent cx="4439828" cy="2686050"/>
            <wp:effectExtent l="19050" t="0" r="0" b="0"/>
            <wp:docPr id="14" name="图片 13" desc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14"/>
                    <a:stretch>
                      <a:fillRect/>
                    </a:stretch>
                  </pic:blipFill>
                  <pic:spPr>
                    <a:xfrm>
                      <a:off x="0" y="0"/>
                      <a:ext cx="4439828" cy="2686050"/>
                    </a:xfrm>
                    <a:prstGeom prst="rect">
                      <a:avLst/>
                    </a:prstGeom>
                  </pic:spPr>
                </pic:pic>
              </a:graphicData>
            </a:graphic>
          </wp:inline>
        </w:drawing>
      </w:r>
    </w:p>
    <w:p w:rsidR="000D1D50" w:rsidRPr="00CE49DA" w:rsidRDefault="00A268C4" w:rsidP="00E97978">
      <w:pPr>
        <w:spacing w:line="600" w:lineRule="exact"/>
        <w:ind w:firstLineChars="300" w:firstLine="960"/>
        <w:rPr>
          <w:rFonts w:ascii="仿宋" w:eastAsia="仿宋" w:hAnsi="仿宋"/>
          <w:color w:val="000000"/>
          <w:sz w:val="32"/>
          <w:szCs w:val="32"/>
        </w:rPr>
      </w:pPr>
      <w:r w:rsidRPr="00CE49DA">
        <w:rPr>
          <w:rFonts w:ascii="仿宋" w:eastAsia="仿宋" w:hAnsi="仿宋" w:hint="eastAsia"/>
          <w:color w:val="000000"/>
          <w:sz w:val="32"/>
          <w:szCs w:val="32"/>
        </w:rPr>
        <w:t>（图6</w:t>
      </w:r>
      <w:r w:rsidR="00141568">
        <w:rPr>
          <w:rFonts w:ascii="仿宋" w:eastAsia="仿宋" w:hAnsi="仿宋" w:hint="eastAsia"/>
          <w:color w:val="000000"/>
          <w:sz w:val="32"/>
          <w:szCs w:val="32"/>
        </w:rPr>
        <w:t>：一般公共预算财政拨款支出决算结构）</w:t>
      </w: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t>（三）一般公共预算财政拨款支出决算具体情况</w:t>
      </w:r>
      <w:bookmarkEnd w:id="36"/>
    </w:p>
    <w:p w:rsidR="00D20620" w:rsidRPr="00CE49DA" w:rsidRDefault="00D20620" w:rsidP="00853718">
      <w:pPr>
        <w:spacing w:line="60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sidRPr="00CE49DA">
        <w:rPr>
          <w:rFonts w:ascii="仿宋" w:eastAsia="仿宋" w:hAnsi="仿宋" w:hint="eastAsia"/>
          <w:b/>
          <w:color w:val="000000" w:themeColor="text1"/>
          <w:sz w:val="32"/>
          <w:szCs w:val="32"/>
        </w:rPr>
        <w:t>2018年</w:t>
      </w:r>
      <w:r w:rsidR="00D8542C">
        <w:rPr>
          <w:rFonts w:ascii="仿宋" w:eastAsia="仿宋" w:hAnsi="仿宋" w:hint="eastAsia"/>
          <w:b/>
          <w:color w:val="000000" w:themeColor="text1"/>
          <w:sz w:val="32"/>
          <w:szCs w:val="32"/>
        </w:rPr>
        <w:t>一</w:t>
      </w:r>
      <w:r w:rsidRPr="00CE49DA">
        <w:rPr>
          <w:rFonts w:ascii="仿宋" w:eastAsia="仿宋" w:hAnsi="仿宋" w:hint="eastAsia"/>
          <w:b/>
          <w:color w:val="000000" w:themeColor="text1"/>
          <w:sz w:val="32"/>
          <w:szCs w:val="32"/>
        </w:rPr>
        <w:t>般公共预算支出决算数为</w:t>
      </w:r>
      <w:r w:rsidR="00D8542C">
        <w:rPr>
          <w:rFonts w:ascii="仿宋" w:eastAsia="仿宋" w:hAnsi="仿宋" w:hint="eastAsia"/>
          <w:b/>
          <w:color w:val="000000" w:themeColor="text1"/>
          <w:sz w:val="32"/>
          <w:szCs w:val="32"/>
        </w:rPr>
        <w:t>3975.19万元</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E81AF4">
        <w:rPr>
          <w:rStyle w:val="a6"/>
          <w:rFonts w:ascii="仿宋" w:eastAsia="仿宋" w:hAnsi="仿宋" w:hint="eastAsia"/>
          <w:bCs/>
          <w:color w:val="000000"/>
          <w:sz w:val="32"/>
          <w:szCs w:val="32"/>
        </w:rPr>
        <w:t>61.94</w:t>
      </w:r>
      <w:r w:rsidR="00853718" w:rsidRPr="00CE49DA">
        <w:rPr>
          <w:rStyle w:val="a6"/>
          <w:rFonts w:ascii="仿宋" w:eastAsia="仿宋" w:hAnsi="仿宋"/>
          <w:bCs/>
          <w:color w:val="000000"/>
          <w:sz w:val="32"/>
          <w:szCs w:val="32"/>
        </w:rPr>
        <w:t>%</w:t>
      </w:r>
      <w:r w:rsidR="00853718" w:rsidRPr="00CE49DA">
        <w:rPr>
          <w:rStyle w:val="a6"/>
          <w:rFonts w:ascii="仿宋" w:eastAsia="仿宋" w:hAnsi="仿宋" w:hint="eastAsia"/>
          <w:bCs/>
          <w:color w:val="000000"/>
          <w:sz w:val="32"/>
          <w:szCs w:val="32"/>
        </w:rPr>
        <w:t>。其中：</w:t>
      </w:r>
      <w:bookmarkEnd w:id="37"/>
      <w:bookmarkEnd w:id="38"/>
      <w:bookmarkEnd w:id="39"/>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1.</w:t>
      </w:r>
      <w:r w:rsidRPr="00CE49DA">
        <w:rPr>
          <w:rStyle w:val="a6"/>
          <w:rFonts w:ascii="仿宋" w:eastAsia="仿宋" w:hAnsi="仿宋" w:hint="eastAsia"/>
          <w:bCs/>
          <w:color w:val="000000"/>
          <w:sz w:val="32"/>
          <w:szCs w:val="32"/>
        </w:rPr>
        <w:t>一般公共服务（类）</w:t>
      </w:r>
      <w:r w:rsidR="00CC600B">
        <w:rPr>
          <w:rStyle w:val="a6"/>
          <w:rFonts w:ascii="仿宋" w:eastAsia="仿宋" w:hAnsi="仿宋" w:hint="eastAsia"/>
          <w:bCs/>
          <w:color w:val="000000"/>
          <w:sz w:val="32"/>
          <w:szCs w:val="32"/>
        </w:rPr>
        <w:t>纪检监察事务</w:t>
      </w:r>
      <w:r w:rsidRPr="00CE49DA">
        <w:rPr>
          <w:rStyle w:val="a6"/>
          <w:rFonts w:ascii="仿宋" w:eastAsia="仿宋" w:hAnsi="仿宋" w:hint="eastAsia"/>
          <w:bCs/>
          <w:color w:val="000000"/>
          <w:sz w:val="32"/>
          <w:szCs w:val="32"/>
        </w:rPr>
        <w:t>（款）</w:t>
      </w:r>
      <w:r w:rsidR="004B6AD6">
        <w:rPr>
          <w:rStyle w:val="a6"/>
          <w:rFonts w:ascii="仿宋" w:eastAsia="仿宋" w:hAnsi="仿宋" w:hint="eastAsia"/>
          <w:bCs/>
          <w:color w:val="000000"/>
          <w:sz w:val="32"/>
          <w:szCs w:val="32"/>
        </w:rPr>
        <w:t>一般行政管理事务</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4B6AD6">
        <w:rPr>
          <w:rStyle w:val="a6"/>
          <w:rFonts w:ascii="仿宋" w:eastAsia="仿宋" w:hAnsi="仿宋" w:hint="eastAsia"/>
          <w:b w:val="0"/>
          <w:bCs/>
          <w:color w:val="000000"/>
          <w:sz w:val="32"/>
          <w:szCs w:val="32"/>
        </w:rPr>
        <w:t>2.72</w:t>
      </w:r>
      <w:r w:rsidRPr="00CE49DA">
        <w:rPr>
          <w:rStyle w:val="a6"/>
          <w:rFonts w:ascii="仿宋" w:eastAsia="仿宋" w:hAnsi="仿宋" w:hint="eastAsia"/>
          <w:b w:val="0"/>
          <w:bCs/>
          <w:color w:val="000000"/>
          <w:sz w:val="32"/>
          <w:szCs w:val="32"/>
        </w:rPr>
        <w:t>万元，完成预算</w:t>
      </w:r>
      <w:r w:rsidR="00DB07BB">
        <w:rPr>
          <w:rStyle w:val="a6"/>
          <w:rFonts w:ascii="仿宋" w:eastAsia="仿宋" w:hAnsi="仿宋" w:hint="eastAsia"/>
          <w:b w:val="0"/>
          <w:bCs/>
          <w:color w:val="000000"/>
          <w:sz w:val="32"/>
          <w:szCs w:val="32"/>
        </w:rPr>
        <w:t>38.86</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，决算数</w:t>
      </w:r>
      <w:r w:rsidR="00B35F3F" w:rsidRPr="00CE49DA">
        <w:rPr>
          <w:rStyle w:val="a6"/>
          <w:rFonts w:ascii="仿宋" w:eastAsia="仿宋" w:hAnsi="仿宋" w:hint="eastAsia"/>
          <w:b w:val="0"/>
          <w:bCs/>
          <w:color w:val="000000"/>
          <w:sz w:val="32"/>
          <w:szCs w:val="32"/>
        </w:rPr>
        <w:t>小</w:t>
      </w:r>
      <w:r w:rsidRPr="00CE49DA">
        <w:rPr>
          <w:rStyle w:val="a6"/>
          <w:rFonts w:ascii="仿宋" w:eastAsia="仿宋" w:hAnsi="仿宋" w:hint="eastAsia"/>
          <w:b w:val="0"/>
          <w:bCs/>
          <w:color w:val="000000"/>
          <w:sz w:val="32"/>
          <w:szCs w:val="32"/>
        </w:rPr>
        <w:t>于</w:t>
      </w:r>
      <w:r w:rsidR="0079047F">
        <w:rPr>
          <w:rStyle w:val="a6"/>
          <w:rFonts w:ascii="仿宋" w:eastAsia="仿宋" w:hAnsi="仿宋" w:hint="eastAsia"/>
          <w:b w:val="0"/>
          <w:bCs/>
          <w:color w:val="000000"/>
          <w:sz w:val="32"/>
          <w:szCs w:val="32"/>
        </w:rPr>
        <w:t>预算数的主要原因是项目资金</w:t>
      </w:r>
      <w:r w:rsidR="00C5195A">
        <w:rPr>
          <w:rStyle w:val="a6"/>
          <w:rFonts w:ascii="仿宋" w:eastAsia="仿宋" w:hAnsi="仿宋" w:hint="eastAsia"/>
          <w:b w:val="0"/>
          <w:bCs/>
          <w:color w:val="000000"/>
          <w:sz w:val="32"/>
          <w:szCs w:val="32"/>
        </w:rPr>
        <w:t>按进度未支付完毕，于2019年支付</w:t>
      </w:r>
      <w:r w:rsidRPr="00CE49DA">
        <w:rPr>
          <w:rStyle w:val="a6"/>
          <w:rFonts w:ascii="仿宋" w:eastAsia="仿宋" w:hAnsi="仿宋" w:hint="eastAsia"/>
          <w:b w:val="0"/>
          <w:bCs/>
          <w:color w:val="000000"/>
          <w:sz w:val="32"/>
          <w:szCs w:val="32"/>
        </w:rPr>
        <w:t>。</w:t>
      </w:r>
    </w:p>
    <w:p w:rsidR="000D1D50" w:rsidRDefault="004B6AD6">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2</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Cs/>
          <w:color w:val="000000"/>
          <w:sz w:val="32"/>
          <w:szCs w:val="32"/>
        </w:rPr>
        <w:t>社会保障和就业（类）</w:t>
      </w:r>
      <w:r>
        <w:rPr>
          <w:rStyle w:val="a6"/>
          <w:rFonts w:ascii="仿宋" w:eastAsia="仿宋" w:hAnsi="仿宋" w:hint="eastAsia"/>
          <w:bCs/>
          <w:color w:val="000000"/>
          <w:sz w:val="32"/>
          <w:szCs w:val="32"/>
        </w:rPr>
        <w:t>人力资源和社会保障管理事务</w:t>
      </w:r>
      <w:r w:rsidR="00A268C4"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综合业务管理</w:t>
      </w:r>
      <w:r w:rsidR="00A268C4" w:rsidRPr="00CE49DA">
        <w:rPr>
          <w:rStyle w:val="a6"/>
          <w:rFonts w:ascii="仿宋" w:eastAsia="仿宋" w:hAnsi="仿宋" w:hint="eastAsia"/>
          <w:bCs/>
          <w:color w:val="000000"/>
          <w:sz w:val="32"/>
          <w:szCs w:val="32"/>
        </w:rPr>
        <w:t>（项）</w:t>
      </w:r>
      <w:r w:rsidR="00A268C4" w:rsidRPr="00CE49DA">
        <w:rPr>
          <w:rStyle w:val="a6"/>
          <w:rFonts w:ascii="仿宋" w:eastAsia="仿宋" w:hAnsi="仿宋"/>
          <w:bCs/>
          <w:color w:val="000000"/>
          <w:sz w:val="32"/>
          <w:szCs w:val="32"/>
        </w:rPr>
        <w:t>:</w:t>
      </w:r>
      <w:r w:rsidR="00A268C4"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10</w:t>
      </w:r>
      <w:r w:rsidR="00A268C4" w:rsidRPr="00CE49DA">
        <w:rPr>
          <w:rStyle w:val="a6"/>
          <w:rFonts w:ascii="仿宋" w:eastAsia="仿宋" w:hAnsi="仿宋" w:hint="eastAsia"/>
          <w:b w:val="0"/>
          <w:bCs/>
          <w:color w:val="000000"/>
          <w:sz w:val="32"/>
          <w:szCs w:val="32"/>
        </w:rPr>
        <w:t>万元，完成预算</w:t>
      </w:r>
      <w:r w:rsidR="00112468">
        <w:rPr>
          <w:rStyle w:val="a6"/>
          <w:rFonts w:ascii="仿宋" w:eastAsia="仿宋" w:hAnsi="仿宋" w:hint="eastAsia"/>
          <w:b w:val="0"/>
          <w:bCs/>
          <w:color w:val="000000"/>
          <w:sz w:val="32"/>
          <w:szCs w:val="32"/>
        </w:rPr>
        <w:t>100</w:t>
      </w:r>
      <w:r w:rsidR="00A268C4" w:rsidRPr="00CE49DA">
        <w:rPr>
          <w:rStyle w:val="a6"/>
          <w:rFonts w:ascii="仿宋" w:eastAsia="仿宋" w:hAnsi="仿宋"/>
          <w:b w:val="0"/>
          <w:bCs/>
          <w:color w:val="000000"/>
          <w:sz w:val="32"/>
          <w:szCs w:val="32"/>
        </w:rPr>
        <w:t>%</w:t>
      </w:r>
      <w:r w:rsidR="00112468">
        <w:rPr>
          <w:rStyle w:val="a6"/>
          <w:rFonts w:ascii="仿宋" w:eastAsia="仿宋" w:hAnsi="仿宋" w:hint="eastAsia"/>
          <w:b w:val="0"/>
          <w:bCs/>
          <w:color w:val="000000"/>
          <w:sz w:val="32"/>
          <w:szCs w:val="32"/>
        </w:rPr>
        <w:t>。</w:t>
      </w:r>
    </w:p>
    <w:p w:rsidR="004B6AD6" w:rsidRDefault="004B6AD6" w:rsidP="004B6AD6">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3</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社会保障和就业（类）</w:t>
      </w:r>
      <w:r>
        <w:rPr>
          <w:rStyle w:val="a6"/>
          <w:rFonts w:ascii="仿宋" w:eastAsia="仿宋" w:hAnsi="仿宋" w:hint="eastAsia"/>
          <w:bCs/>
          <w:color w:val="000000"/>
          <w:sz w:val="32"/>
          <w:szCs w:val="32"/>
        </w:rPr>
        <w:t>行政事业单位离退休</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未归口管理的行政事业单位离退休</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21.73</w:t>
      </w:r>
      <w:r w:rsidRPr="00CE49DA">
        <w:rPr>
          <w:rStyle w:val="a6"/>
          <w:rFonts w:ascii="仿宋" w:eastAsia="仿宋" w:hAnsi="仿宋" w:hint="eastAsia"/>
          <w:b w:val="0"/>
          <w:bCs/>
          <w:color w:val="000000"/>
          <w:sz w:val="32"/>
          <w:szCs w:val="32"/>
        </w:rPr>
        <w:t>万元，完成预算</w:t>
      </w:r>
      <w:r w:rsidR="00791101">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00791101">
        <w:rPr>
          <w:rStyle w:val="a6"/>
          <w:rFonts w:ascii="仿宋" w:eastAsia="仿宋" w:hAnsi="仿宋" w:hint="eastAsia"/>
          <w:b w:val="0"/>
          <w:bCs/>
          <w:color w:val="000000"/>
          <w:sz w:val="32"/>
          <w:szCs w:val="32"/>
        </w:rPr>
        <w:t>。</w:t>
      </w:r>
    </w:p>
    <w:p w:rsidR="005F58C8" w:rsidRDefault="005F58C8" w:rsidP="005F58C8">
      <w:pPr>
        <w:spacing w:line="600" w:lineRule="exact"/>
        <w:ind w:firstLineChars="200" w:firstLine="643"/>
        <w:rPr>
          <w:rStyle w:val="a6"/>
          <w:rFonts w:ascii="仿宋_GB2312" w:eastAsia="仿宋_GB2312"/>
          <w:b w:val="0"/>
          <w:color w:val="000000"/>
          <w:sz w:val="32"/>
          <w:szCs w:val="32"/>
        </w:rPr>
      </w:pPr>
      <w:r w:rsidRPr="00775311">
        <w:rPr>
          <w:rStyle w:val="a6"/>
          <w:rFonts w:ascii="仿宋" w:eastAsia="仿宋" w:hAnsi="仿宋" w:hint="eastAsia"/>
          <w:bCs/>
          <w:color w:val="000000"/>
          <w:sz w:val="32"/>
          <w:szCs w:val="32"/>
        </w:rPr>
        <w:t>4.</w:t>
      </w:r>
      <w:r w:rsidRPr="00273255">
        <w:rPr>
          <w:rStyle w:val="a6"/>
          <w:rFonts w:ascii="仿宋" w:eastAsia="仿宋" w:hAnsi="仿宋" w:hint="eastAsia"/>
          <w:bCs/>
          <w:color w:val="000000"/>
          <w:sz w:val="32"/>
          <w:szCs w:val="32"/>
        </w:rPr>
        <w:t>社会保障和就业支出（类）行政事业单位离退休（款）</w:t>
      </w:r>
      <w:r w:rsidRPr="00273255">
        <w:rPr>
          <w:rStyle w:val="a6"/>
          <w:rFonts w:ascii="仿宋" w:eastAsia="仿宋" w:hAnsi="仿宋" w:hint="eastAsia"/>
          <w:bCs/>
          <w:color w:val="000000"/>
          <w:sz w:val="32"/>
          <w:szCs w:val="32"/>
        </w:rPr>
        <w:lastRenderedPageBreak/>
        <w:t>机关事业单位基本养老保险缴费支出（项）:</w:t>
      </w:r>
      <w:r w:rsidRPr="00A13CC1">
        <w:rPr>
          <w:rStyle w:val="a6"/>
          <w:rFonts w:ascii="仿宋_GB2312" w:eastAsia="仿宋_GB2312" w:hint="eastAsia"/>
          <w:b w:val="0"/>
          <w:color w:val="000000"/>
          <w:sz w:val="32"/>
          <w:szCs w:val="32"/>
        </w:rPr>
        <w:t xml:space="preserve"> 支出决算为</w:t>
      </w:r>
      <w:r w:rsidR="00273255">
        <w:rPr>
          <w:rStyle w:val="a6"/>
          <w:rFonts w:ascii="仿宋_GB2312" w:eastAsia="仿宋_GB2312" w:hint="eastAsia"/>
          <w:b w:val="0"/>
          <w:color w:val="000000"/>
          <w:sz w:val="32"/>
          <w:szCs w:val="32"/>
        </w:rPr>
        <w:t>173.3</w:t>
      </w:r>
      <w:r w:rsidRPr="00A13CC1">
        <w:rPr>
          <w:rStyle w:val="a6"/>
          <w:rFonts w:ascii="仿宋_GB2312" w:eastAsia="仿宋_GB2312" w:hint="eastAsia"/>
          <w:b w:val="0"/>
          <w:color w:val="000000"/>
          <w:sz w:val="32"/>
          <w:szCs w:val="32"/>
        </w:rPr>
        <w:t>万元，完成预算</w:t>
      </w:r>
      <w:r>
        <w:rPr>
          <w:rStyle w:val="a6"/>
          <w:rFonts w:ascii="仿宋_GB2312" w:eastAsia="仿宋_GB2312" w:hint="eastAsia"/>
          <w:b w:val="0"/>
          <w:color w:val="000000"/>
          <w:sz w:val="32"/>
          <w:szCs w:val="32"/>
        </w:rPr>
        <w:t>100</w:t>
      </w:r>
      <w:r w:rsidRPr="00A13CC1">
        <w:rPr>
          <w:rStyle w:val="a6"/>
          <w:rFonts w:ascii="仿宋_GB2312" w:eastAsia="仿宋_GB2312" w:hint="eastAsia"/>
          <w:b w:val="0"/>
          <w:color w:val="000000"/>
          <w:sz w:val="32"/>
          <w:szCs w:val="32"/>
        </w:rPr>
        <w:t>%</w:t>
      </w:r>
      <w:r>
        <w:rPr>
          <w:rStyle w:val="a6"/>
          <w:rFonts w:ascii="仿宋_GB2312" w:eastAsia="仿宋_GB2312" w:hint="eastAsia"/>
          <w:b w:val="0"/>
          <w:color w:val="000000"/>
          <w:sz w:val="32"/>
          <w:szCs w:val="32"/>
        </w:rPr>
        <w:t>。</w:t>
      </w:r>
    </w:p>
    <w:p w:rsidR="00775311" w:rsidRDefault="00775311" w:rsidP="00775311">
      <w:pPr>
        <w:spacing w:line="600" w:lineRule="exact"/>
        <w:ind w:firstLineChars="200" w:firstLine="643"/>
        <w:rPr>
          <w:rStyle w:val="a6"/>
          <w:rFonts w:ascii="仿宋_GB2312" w:eastAsia="仿宋_GB2312"/>
          <w:b w:val="0"/>
          <w:color w:val="000000"/>
          <w:sz w:val="32"/>
          <w:szCs w:val="32"/>
        </w:rPr>
      </w:pPr>
      <w:r w:rsidRPr="00775311">
        <w:rPr>
          <w:rStyle w:val="a6"/>
          <w:rFonts w:ascii="仿宋" w:eastAsia="仿宋" w:hAnsi="仿宋" w:hint="eastAsia"/>
          <w:bCs/>
          <w:color w:val="000000"/>
          <w:sz w:val="32"/>
          <w:szCs w:val="32"/>
        </w:rPr>
        <w:t>5.社会保障和就业支出（类）行政事业单位离退休（款）机关事业单位职业年金缴费支出（项）:</w:t>
      </w:r>
      <w:r w:rsidRPr="00A13CC1">
        <w:rPr>
          <w:rStyle w:val="a6"/>
          <w:rFonts w:ascii="仿宋_GB2312" w:eastAsia="仿宋_GB2312" w:hint="eastAsia"/>
          <w:b w:val="0"/>
          <w:color w:val="000000"/>
          <w:sz w:val="32"/>
          <w:szCs w:val="32"/>
        </w:rPr>
        <w:t xml:space="preserve">  支出决算为</w:t>
      </w:r>
      <w:r>
        <w:rPr>
          <w:rStyle w:val="a6"/>
          <w:rFonts w:ascii="仿宋_GB2312" w:eastAsia="仿宋_GB2312" w:hint="eastAsia"/>
          <w:b w:val="0"/>
          <w:color w:val="000000"/>
          <w:sz w:val="32"/>
          <w:szCs w:val="32"/>
        </w:rPr>
        <w:t>130.81</w:t>
      </w:r>
      <w:r w:rsidRPr="00A13CC1">
        <w:rPr>
          <w:rStyle w:val="a6"/>
          <w:rFonts w:ascii="仿宋_GB2312" w:eastAsia="仿宋_GB2312" w:hint="eastAsia"/>
          <w:b w:val="0"/>
          <w:color w:val="000000"/>
          <w:sz w:val="32"/>
          <w:szCs w:val="32"/>
        </w:rPr>
        <w:t>万元，完成预算</w:t>
      </w:r>
      <w:r>
        <w:rPr>
          <w:rStyle w:val="a6"/>
          <w:rFonts w:ascii="仿宋_GB2312" w:eastAsia="仿宋_GB2312" w:hint="eastAsia"/>
          <w:b w:val="0"/>
          <w:color w:val="000000"/>
          <w:sz w:val="32"/>
          <w:szCs w:val="32"/>
        </w:rPr>
        <w:t>100</w:t>
      </w:r>
      <w:r w:rsidRPr="00A13CC1">
        <w:rPr>
          <w:rStyle w:val="a6"/>
          <w:rFonts w:ascii="仿宋_GB2312" w:eastAsia="仿宋_GB2312" w:hint="eastAsia"/>
          <w:b w:val="0"/>
          <w:color w:val="000000"/>
          <w:sz w:val="32"/>
          <w:szCs w:val="32"/>
        </w:rPr>
        <w:t>%</w:t>
      </w:r>
      <w:r>
        <w:rPr>
          <w:rStyle w:val="a6"/>
          <w:rFonts w:ascii="仿宋_GB2312" w:eastAsia="仿宋_GB2312" w:hint="eastAsia"/>
          <w:b w:val="0"/>
          <w:color w:val="000000"/>
          <w:sz w:val="32"/>
          <w:szCs w:val="32"/>
        </w:rPr>
        <w:t>。</w:t>
      </w:r>
    </w:p>
    <w:p w:rsidR="00775311" w:rsidRPr="00A13CC1" w:rsidRDefault="00775311" w:rsidP="00775311">
      <w:pPr>
        <w:spacing w:line="600" w:lineRule="exact"/>
        <w:ind w:firstLineChars="200" w:firstLine="643"/>
        <w:rPr>
          <w:rFonts w:ascii="仿宋_GB2312" w:eastAsia="仿宋_GB2312"/>
          <w:b/>
          <w:color w:val="000000"/>
          <w:sz w:val="32"/>
          <w:szCs w:val="32"/>
        </w:rPr>
      </w:pPr>
      <w:r w:rsidRPr="002C0822">
        <w:rPr>
          <w:rStyle w:val="a6"/>
          <w:rFonts w:ascii="仿宋" w:eastAsia="仿宋" w:hAnsi="仿宋" w:hint="eastAsia"/>
          <w:bCs/>
          <w:color w:val="000000"/>
          <w:sz w:val="32"/>
          <w:szCs w:val="32"/>
        </w:rPr>
        <w:t>6.社会保障和就业支出（类）行政事业单位离退休（款）其他行政事业单位离退休支出（项）:</w:t>
      </w:r>
      <w:r w:rsidRPr="00A13CC1">
        <w:rPr>
          <w:rStyle w:val="a6"/>
          <w:rFonts w:ascii="仿宋_GB2312" w:eastAsia="仿宋_GB2312" w:hint="eastAsia"/>
          <w:b w:val="0"/>
          <w:color w:val="000000"/>
          <w:sz w:val="32"/>
          <w:szCs w:val="32"/>
        </w:rPr>
        <w:t>支出决算为</w:t>
      </w:r>
      <w:r>
        <w:rPr>
          <w:rStyle w:val="a6"/>
          <w:rFonts w:ascii="仿宋_GB2312" w:eastAsia="仿宋_GB2312" w:hint="eastAsia"/>
          <w:b w:val="0"/>
          <w:color w:val="000000"/>
          <w:sz w:val="32"/>
          <w:szCs w:val="32"/>
        </w:rPr>
        <w:t>1.2</w:t>
      </w:r>
      <w:r w:rsidR="00791101">
        <w:rPr>
          <w:rStyle w:val="a6"/>
          <w:rFonts w:ascii="仿宋_GB2312" w:eastAsia="仿宋_GB2312" w:hint="eastAsia"/>
          <w:b w:val="0"/>
          <w:color w:val="000000"/>
          <w:sz w:val="32"/>
          <w:szCs w:val="32"/>
        </w:rPr>
        <w:t>4</w:t>
      </w:r>
      <w:r w:rsidRPr="00A13CC1">
        <w:rPr>
          <w:rStyle w:val="a6"/>
          <w:rFonts w:ascii="仿宋_GB2312" w:eastAsia="仿宋_GB2312" w:hint="eastAsia"/>
          <w:b w:val="0"/>
          <w:color w:val="000000"/>
          <w:sz w:val="32"/>
          <w:szCs w:val="32"/>
        </w:rPr>
        <w:t>万元，完成预算</w:t>
      </w:r>
      <w:r>
        <w:rPr>
          <w:rStyle w:val="a6"/>
          <w:rFonts w:ascii="仿宋_GB2312" w:eastAsia="仿宋_GB2312" w:hint="eastAsia"/>
          <w:b w:val="0"/>
          <w:color w:val="000000"/>
          <w:sz w:val="32"/>
          <w:szCs w:val="32"/>
        </w:rPr>
        <w:t>100</w:t>
      </w:r>
      <w:r w:rsidRPr="00A13CC1">
        <w:rPr>
          <w:rStyle w:val="a6"/>
          <w:rFonts w:ascii="仿宋_GB2312" w:eastAsia="仿宋_GB2312" w:hint="eastAsia"/>
          <w:b w:val="0"/>
          <w:color w:val="000000"/>
          <w:sz w:val="32"/>
          <w:szCs w:val="32"/>
        </w:rPr>
        <w:t>%。</w:t>
      </w:r>
    </w:p>
    <w:p w:rsidR="00775311" w:rsidRDefault="00775311" w:rsidP="00775311">
      <w:pPr>
        <w:spacing w:line="600" w:lineRule="exact"/>
        <w:ind w:firstLineChars="200" w:firstLine="643"/>
        <w:rPr>
          <w:rStyle w:val="a6"/>
          <w:rFonts w:ascii="仿宋_GB2312" w:eastAsia="仿宋_GB2312"/>
          <w:b w:val="0"/>
          <w:color w:val="000000"/>
          <w:sz w:val="32"/>
          <w:szCs w:val="32"/>
        </w:rPr>
      </w:pPr>
      <w:r w:rsidRPr="002C0822">
        <w:rPr>
          <w:rStyle w:val="a6"/>
          <w:rFonts w:ascii="仿宋" w:eastAsia="仿宋" w:hAnsi="仿宋" w:hint="eastAsia"/>
          <w:bCs/>
          <w:color w:val="000000"/>
          <w:sz w:val="32"/>
          <w:szCs w:val="32"/>
        </w:rPr>
        <w:t>7.社会保障和就业支出（类）其他社会保障和就业支出（款）其他社会保障和就业支出（项）:</w:t>
      </w:r>
      <w:r w:rsidRPr="00A13CC1">
        <w:rPr>
          <w:rStyle w:val="a6"/>
          <w:rFonts w:ascii="仿宋_GB2312" w:eastAsia="仿宋_GB2312" w:hint="eastAsia"/>
          <w:b w:val="0"/>
          <w:color w:val="000000"/>
          <w:sz w:val="32"/>
          <w:szCs w:val="32"/>
        </w:rPr>
        <w:t>支出决算为</w:t>
      </w:r>
      <w:r w:rsidR="00791101">
        <w:rPr>
          <w:rStyle w:val="a6"/>
          <w:rFonts w:ascii="仿宋_GB2312" w:eastAsia="仿宋_GB2312" w:hint="eastAsia"/>
          <w:b w:val="0"/>
          <w:color w:val="000000"/>
          <w:sz w:val="32"/>
          <w:szCs w:val="32"/>
        </w:rPr>
        <w:t>0.59</w:t>
      </w:r>
      <w:r w:rsidRPr="00A13CC1">
        <w:rPr>
          <w:rStyle w:val="a6"/>
          <w:rFonts w:ascii="仿宋_GB2312" w:eastAsia="仿宋_GB2312" w:hint="eastAsia"/>
          <w:b w:val="0"/>
          <w:color w:val="000000"/>
          <w:sz w:val="32"/>
          <w:szCs w:val="32"/>
        </w:rPr>
        <w:t>万元，完成预算</w:t>
      </w:r>
      <w:r>
        <w:rPr>
          <w:rStyle w:val="a6"/>
          <w:rFonts w:ascii="仿宋_GB2312" w:eastAsia="仿宋_GB2312" w:hint="eastAsia"/>
          <w:b w:val="0"/>
          <w:color w:val="000000"/>
          <w:sz w:val="32"/>
          <w:szCs w:val="32"/>
        </w:rPr>
        <w:t>100</w:t>
      </w:r>
      <w:r w:rsidRPr="00A13CC1">
        <w:rPr>
          <w:rStyle w:val="a6"/>
          <w:rFonts w:ascii="仿宋_GB2312" w:eastAsia="仿宋_GB2312" w:hint="eastAsia"/>
          <w:b w:val="0"/>
          <w:color w:val="000000"/>
          <w:sz w:val="32"/>
          <w:szCs w:val="32"/>
        </w:rPr>
        <w:t>%。</w:t>
      </w:r>
    </w:p>
    <w:p w:rsidR="00775311" w:rsidRDefault="00775311" w:rsidP="00775311">
      <w:pPr>
        <w:spacing w:line="600" w:lineRule="exact"/>
        <w:ind w:firstLineChars="200" w:firstLine="643"/>
        <w:rPr>
          <w:rStyle w:val="a6"/>
          <w:rFonts w:ascii="仿宋_GB2312" w:eastAsia="仿宋_GB2312"/>
          <w:b w:val="0"/>
          <w:color w:val="000000"/>
          <w:sz w:val="32"/>
          <w:szCs w:val="32"/>
        </w:rPr>
      </w:pPr>
      <w:r w:rsidRPr="002C0822">
        <w:rPr>
          <w:rStyle w:val="a6"/>
          <w:rFonts w:ascii="仿宋" w:eastAsia="仿宋" w:hAnsi="仿宋" w:hint="eastAsia"/>
          <w:bCs/>
          <w:color w:val="000000"/>
          <w:sz w:val="32"/>
          <w:szCs w:val="32"/>
        </w:rPr>
        <w:t>8.医疗卫生与计划生育支出（类）行政事业单位医疗（款）行政单位医疗（项）：</w:t>
      </w:r>
      <w:r w:rsidRPr="00A13CC1">
        <w:rPr>
          <w:rStyle w:val="a6"/>
          <w:rFonts w:ascii="仿宋_GB2312" w:eastAsia="仿宋_GB2312" w:hint="eastAsia"/>
          <w:b w:val="0"/>
          <w:color w:val="000000"/>
          <w:sz w:val="32"/>
          <w:szCs w:val="32"/>
        </w:rPr>
        <w:t>支出决算为</w:t>
      </w:r>
      <w:r w:rsidR="00791101">
        <w:rPr>
          <w:rStyle w:val="a6"/>
          <w:rFonts w:ascii="仿宋_GB2312" w:eastAsia="仿宋_GB2312" w:hint="eastAsia"/>
          <w:b w:val="0"/>
          <w:color w:val="000000"/>
          <w:sz w:val="32"/>
          <w:szCs w:val="32"/>
        </w:rPr>
        <w:t>24.38</w:t>
      </w:r>
      <w:r w:rsidRPr="00A13CC1">
        <w:rPr>
          <w:rStyle w:val="a6"/>
          <w:rFonts w:ascii="仿宋_GB2312" w:eastAsia="仿宋_GB2312" w:hint="eastAsia"/>
          <w:b w:val="0"/>
          <w:color w:val="000000"/>
          <w:sz w:val="32"/>
          <w:szCs w:val="32"/>
        </w:rPr>
        <w:t>万元，完成预算</w:t>
      </w:r>
      <w:r>
        <w:rPr>
          <w:rStyle w:val="a6"/>
          <w:rFonts w:ascii="仿宋_GB2312" w:eastAsia="仿宋_GB2312" w:hint="eastAsia"/>
          <w:b w:val="0"/>
          <w:color w:val="000000"/>
          <w:sz w:val="32"/>
          <w:szCs w:val="32"/>
        </w:rPr>
        <w:t>100</w:t>
      </w:r>
      <w:r w:rsidRPr="00A13CC1">
        <w:rPr>
          <w:rStyle w:val="a6"/>
          <w:rFonts w:ascii="仿宋_GB2312" w:eastAsia="仿宋_GB2312" w:hint="eastAsia"/>
          <w:b w:val="0"/>
          <w:color w:val="000000"/>
          <w:sz w:val="32"/>
          <w:szCs w:val="32"/>
        </w:rPr>
        <w:t>%。</w:t>
      </w:r>
    </w:p>
    <w:p w:rsidR="00775311" w:rsidRDefault="00775311" w:rsidP="00775311">
      <w:pPr>
        <w:spacing w:line="600" w:lineRule="exact"/>
        <w:ind w:firstLineChars="200" w:firstLine="643"/>
        <w:rPr>
          <w:rStyle w:val="a6"/>
          <w:rFonts w:ascii="仿宋_GB2312" w:eastAsia="仿宋_GB2312"/>
          <w:b w:val="0"/>
          <w:color w:val="000000"/>
          <w:sz w:val="32"/>
          <w:szCs w:val="32"/>
        </w:rPr>
      </w:pPr>
      <w:r w:rsidRPr="002C0822">
        <w:rPr>
          <w:rStyle w:val="a6"/>
          <w:rFonts w:ascii="仿宋" w:eastAsia="仿宋" w:hAnsi="仿宋" w:hint="eastAsia"/>
          <w:bCs/>
          <w:color w:val="000000"/>
          <w:sz w:val="32"/>
          <w:szCs w:val="32"/>
        </w:rPr>
        <w:t>9.医疗卫生与计划生育支出（类）行政事业单位医疗（款）事业单位医疗（项）：</w:t>
      </w:r>
      <w:r w:rsidRPr="00A13CC1">
        <w:rPr>
          <w:rStyle w:val="a6"/>
          <w:rFonts w:ascii="仿宋_GB2312" w:eastAsia="仿宋_GB2312" w:hint="eastAsia"/>
          <w:b w:val="0"/>
          <w:color w:val="000000"/>
          <w:sz w:val="32"/>
          <w:szCs w:val="32"/>
        </w:rPr>
        <w:t>支出决算为</w:t>
      </w:r>
      <w:r w:rsidR="00791101">
        <w:rPr>
          <w:rStyle w:val="a6"/>
          <w:rFonts w:ascii="仿宋_GB2312" w:eastAsia="仿宋_GB2312" w:hint="eastAsia"/>
          <w:b w:val="0"/>
          <w:color w:val="000000"/>
          <w:sz w:val="32"/>
          <w:szCs w:val="32"/>
        </w:rPr>
        <w:t>25.74</w:t>
      </w:r>
      <w:r w:rsidRPr="00A13CC1">
        <w:rPr>
          <w:rStyle w:val="a6"/>
          <w:rFonts w:ascii="仿宋_GB2312" w:eastAsia="仿宋_GB2312" w:hint="eastAsia"/>
          <w:b w:val="0"/>
          <w:color w:val="000000"/>
          <w:sz w:val="32"/>
          <w:szCs w:val="32"/>
        </w:rPr>
        <w:t>万元，完成预算</w:t>
      </w:r>
      <w:r>
        <w:rPr>
          <w:rStyle w:val="a6"/>
          <w:rFonts w:ascii="仿宋_GB2312" w:eastAsia="仿宋_GB2312" w:hint="eastAsia"/>
          <w:b w:val="0"/>
          <w:color w:val="000000"/>
          <w:sz w:val="32"/>
          <w:szCs w:val="32"/>
        </w:rPr>
        <w:t>100</w:t>
      </w:r>
      <w:r w:rsidRPr="00A13CC1">
        <w:rPr>
          <w:rStyle w:val="a6"/>
          <w:rFonts w:ascii="仿宋_GB2312" w:eastAsia="仿宋_GB2312" w:hint="eastAsia"/>
          <w:b w:val="0"/>
          <w:color w:val="000000"/>
          <w:sz w:val="32"/>
          <w:szCs w:val="32"/>
        </w:rPr>
        <w:t>%。</w:t>
      </w:r>
    </w:p>
    <w:p w:rsidR="00775311" w:rsidRPr="009C07F1" w:rsidRDefault="00775311" w:rsidP="00775311">
      <w:pPr>
        <w:spacing w:line="600" w:lineRule="exact"/>
        <w:ind w:firstLineChars="200" w:firstLine="643"/>
        <w:rPr>
          <w:rStyle w:val="a6"/>
          <w:rFonts w:ascii="仿宋_GB2312" w:eastAsia="仿宋_GB2312"/>
          <w:b w:val="0"/>
          <w:color w:val="FF0000"/>
          <w:sz w:val="32"/>
          <w:szCs w:val="32"/>
        </w:rPr>
      </w:pPr>
      <w:r w:rsidRPr="002C0822">
        <w:rPr>
          <w:rStyle w:val="a6"/>
          <w:rFonts w:ascii="仿宋" w:eastAsia="仿宋" w:hAnsi="仿宋" w:hint="eastAsia"/>
          <w:bCs/>
          <w:color w:val="000000"/>
          <w:sz w:val="32"/>
          <w:szCs w:val="32"/>
        </w:rPr>
        <w:t>10.节能环保支出（类）环境保护管理事务（款）行政运行（项）：</w:t>
      </w:r>
      <w:r w:rsidRPr="00A13CC1">
        <w:rPr>
          <w:rStyle w:val="a6"/>
          <w:rFonts w:ascii="仿宋_GB2312" w:eastAsia="仿宋_GB2312" w:hint="eastAsia"/>
          <w:b w:val="0"/>
          <w:color w:val="000000"/>
          <w:sz w:val="32"/>
          <w:szCs w:val="32"/>
        </w:rPr>
        <w:t>支出决算为</w:t>
      </w:r>
      <w:r w:rsidR="00791101">
        <w:rPr>
          <w:rStyle w:val="a6"/>
          <w:rFonts w:ascii="仿宋_GB2312" w:eastAsia="仿宋_GB2312" w:hint="eastAsia"/>
          <w:b w:val="0"/>
          <w:color w:val="000000"/>
          <w:sz w:val="32"/>
          <w:szCs w:val="32"/>
        </w:rPr>
        <w:t>506.31</w:t>
      </w:r>
      <w:r w:rsidRPr="00A13CC1">
        <w:rPr>
          <w:rStyle w:val="a6"/>
          <w:rFonts w:ascii="仿宋_GB2312" w:eastAsia="仿宋_GB2312" w:hint="eastAsia"/>
          <w:b w:val="0"/>
          <w:color w:val="000000"/>
          <w:sz w:val="32"/>
          <w:szCs w:val="32"/>
        </w:rPr>
        <w:t>万元，</w:t>
      </w:r>
      <w:r w:rsidRPr="001B0B97">
        <w:rPr>
          <w:rStyle w:val="a6"/>
          <w:rFonts w:ascii="仿宋_GB2312" w:eastAsia="仿宋_GB2312" w:hint="eastAsia"/>
          <w:b w:val="0"/>
          <w:sz w:val="32"/>
          <w:szCs w:val="32"/>
        </w:rPr>
        <w:t>完成预算100%。</w:t>
      </w:r>
    </w:p>
    <w:p w:rsidR="00775311" w:rsidRPr="00951649" w:rsidRDefault="00775311" w:rsidP="00775311">
      <w:pPr>
        <w:spacing w:line="600" w:lineRule="exact"/>
        <w:ind w:firstLineChars="200" w:firstLine="643"/>
        <w:rPr>
          <w:rStyle w:val="a6"/>
          <w:rFonts w:ascii="仿宋_GB2312" w:eastAsia="仿宋_GB2312"/>
          <w:b w:val="0"/>
          <w:sz w:val="32"/>
          <w:szCs w:val="32"/>
        </w:rPr>
      </w:pPr>
      <w:r w:rsidRPr="002C0822">
        <w:rPr>
          <w:rStyle w:val="a6"/>
          <w:rFonts w:ascii="仿宋" w:eastAsia="仿宋" w:hAnsi="仿宋" w:hint="eastAsia"/>
          <w:bCs/>
          <w:color w:val="000000"/>
          <w:sz w:val="32"/>
          <w:szCs w:val="32"/>
        </w:rPr>
        <w:t>11.节能环保支出（类）环境保护管理事务（款）环境保护法规、规划及标准（项）：</w:t>
      </w:r>
      <w:r w:rsidRPr="00A13CC1">
        <w:rPr>
          <w:rStyle w:val="a6"/>
          <w:rFonts w:ascii="仿宋_GB2312" w:eastAsia="仿宋_GB2312" w:hint="eastAsia"/>
          <w:b w:val="0"/>
          <w:color w:val="000000"/>
          <w:sz w:val="32"/>
          <w:szCs w:val="32"/>
        </w:rPr>
        <w:t>支出决算为</w:t>
      </w:r>
      <w:r w:rsidR="00791101">
        <w:rPr>
          <w:rStyle w:val="a6"/>
          <w:rFonts w:ascii="仿宋_GB2312" w:eastAsia="仿宋_GB2312" w:hint="eastAsia"/>
          <w:b w:val="0"/>
          <w:color w:val="000000"/>
          <w:sz w:val="32"/>
          <w:szCs w:val="32"/>
        </w:rPr>
        <w:t>154.59</w:t>
      </w:r>
      <w:r w:rsidRPr="00A13CC1">
        <w:rPr>
          <w:rStyle w:val="a6"/>
          <w:rFonts w:ascii="仿宋_GB2312" w:eastAsia="仿宋_GB2312" w:hint="eastAsia"/>
          <w:b w:val="0"/>
          <w:color w:val="000000"/>
          <w:sz w:val="32"/>
          <w:szCs w:val="32"/>
        </w:rPr>
        <w:t>万元，</w:t>
      </w:r>
      <w:r w:rsidRPr="001B0B97">
        <w:rPr>
          <w:rStyle w:val="a6"/>
          <w:rFonts w:ascii="仿宋_GB2312" w:eastAsia="仿宋_GB2312" w:hint="eastAsia"/>
          <w:b w:val="0"/>
          <w:sz w:val="32"/>
          <w:szCs w:val="32"/>
        </w:rPr>
        <w:t>完成预算</w:t>
      </w:r>
      <w:r w:rsidR="00791101" w:rsidRPr="001B0B97">
        <w:rPr>
          <w:rStyle w:val="a6"/>
          <w:rFonts w:ascii="仿宋_GB2312" w:eastAsia="仿宋_GB2312" w:hint="eastAsia"/>
          <w:b w:val="0"/>
          <w:sz w:val="32"/>
          <w:szCs w:val="32"/>
        </w:rPr>
        <w:t>100</w:t>
      </w:r>
      <w:r w:rsidRPr="001B0B97">
        <w:rPr>
          <w:rStyle w:val="a6"/>
          <w:rFonts w:ascii="仿宋_GB2312" w:eastAsia="仿宋_GB2312" w:hint="eastAsia"/>
          <w:b w:val="0"/>
          <w:sz w:val="32"/>
          <w:szCs w:val="32"/>
        </w:rPr>
        <w:t>%</w:t>
      </w:r>
      <w:r w:rsidRPr="00951649">
        <w:rPr>
          <w:rStyle w:val="a6"/>
          <w:rFonts w:ascii="仿宋_GB2312" w:eastAsia="仿宋_GB2312" w:hint="eastAsia"/>
          <w:b w:val="0"/>
          <w:sz w:val="32"/>
          <w:szCs w:val="32"/>
        </w:rPr>
        <w:t>。</w:t>
      </w:r>
    </w:p>
    <w:p w:rsidR="009C07F1" w:rsidRDefault="00775311" w:rsidP="00775311">
      <w:pPr>
        <w:spacing w:line="600" w:lineRule="exact"/>
        <w:ind w:firstLineChars="200" w:firstLine="643"/>
        <w:rPr>
          <w:rStyle w:val="a6"/>
          <w:rFonts w:ascii="仿宋_GB2312" w:eastAsia="仿宋_GB2312"/>
          <w:b w:val="0"/>
          <w:color w:val="000000"/>
          <w:sz w:val="32"/>
          <w:szCs w:val="32"/>
        </w:rPr>
      </w:pPr>
      <w:r w:rsidRPr="002C0822">
        <w:rPr>
          <w:rStyle w:val="a6"/>
          <w:rFonts w:ascii="仿宋" w:eastAsia="仿宋" w:hAnsi="仿宋" w:hint="eastAsia"/>
          <w:bCs/>
          <w:color w:val="000000"/>
          <w:sz w:val="32"/>
          <w:szCs w:val="32"/>
        </w:rPr>
        <w:t>12.节能环保支出（类）环境保护管理事务（款）其他环境保护管理事务支出（项）：</w:t>
      </w:r>
      <w:r w:rsidRPr="00A13CC1">
        <w:rPr>
          <w:rStyle w:val="a6"/>
          <w:rFonts w:ascii="仿宋_GB2312" w:eastAsia="仿宋_GB2312" w:hint="eastAsia"/>
          <w:b w:val="0"/>
          <w:color w:val="000000"/>
          <w:sz w:val="32"/>
          <w:szCs w:val="32"/>
        </w:rPr>
        <w:t>支出决算为</w:t>
      </w:r>
      <w:r w:rsidR="009C07F1">
        <w:rPr>
          <w:rStyle w:val="a6"/>
          <w:rFonts w:ascii="仿宋_GB2312" w:eastAsia="仿宋_GB2312" w:hint="eastAsia"/>
          <w:b w:val="0"/>
          <w:color w:val="000000"/>
          <w:sz w:val="32"/>
          <w:szCs w:val="32"/>
        </w:rPr>
        <w:t>410.94</w:t>
      </w:r>
      <w:r w:rsidRPr="00A13CC1">
        <w:rPr>
          <w:rStyle w:val="a6"/>
          <w:rFonts w:ascii="仿宋_GB2312" w:eastAsia="仿宋_GB2312" w:hint="eastAsia"/>
          <w:b w:val="0"/>
          <w:color w:val="000000"/>
          <w:sz w:val="32"/>
          <w:szCs w:val="32"/>
        </w:rPr>
        <w:t>万元，完</w:t>
      </w:r>
      <w:r w:rsidRPr="00B20C30">
        <w:rPr>
          <w:rStyle w:val="a6"/>
          <w:rFonts w:ascii="仿宋_GB2312" w:eastAsia="仿宋_GB2312" w:hint="eastAsia"/>
          <w:b w:val="0"/>
          <w:sz w:val="32"/>
          <w:szCs w:val="32"/>
        </w:rPr>
        <w:t>成预算</w:t>
      </w:r>
      <w:r w:rsidR="00B20C30" w:rsidRPr="00B20C30">
        <w:rPr>
          <w:rStyle w:val="a6"/>
          <w:rFonts w:ascii="仿宋_GB2312" w:eastAsia="仿宋_GB2312" w:hint="eastAsia"/>
          <w:b w:val="0"/>
          <w:sz w:val="32"/>
          <w:szCs w:val="32"/>
        </w:rPr>
        <w:t>49.63</w:t>
      </w:r>
      <w:r w:rsidRPr="00B20C30">
        <w:rPr>
          <w:rStyle w:val="a6"/>
          <w:rFonts w:ascii="仿宋_GB2312" w:eastAsia="仿宋_GB2312" w:hint="eastAsia"/>
          <w:b w:val="0"/>
          <w:sz w:val="32"/>
          <w:szCs w:val="32"/>
        </w:rPr>
        <w:t>%</w:t>
      </w:r>
      <w:r w:rsidR="009C07F1" w:rsidRPr="00B20C30">
        <w:rPr>
          <w:rStyle w:val="a6"/>
          <w:rFonts w:ascii="仿宋_GB2312" w:eastAsia="仿宋_GB2312" w:hint="eastAsia"/>
          <w:b w:val="0"/>
          <w:sz w:val="32"/>
          <w:szCs w:val="32"/>
        </w:rPr>
        <w:t>。</w:t>
      </w:r>
      <w:r w:rsidR="00B20C30" w:rsidRPr="00CE49DA">
        <w:rPr>
          <w:rStyle w:val="a6"/>
          <w:rFonts w:ascii="仿宋" w:eastAsia="仿宋" w:hAnsi="仿宋" w:hint="eastAsia"/>
          <w:b w:val="0"/>
          <w:bCs/>
          <w:color w:val="000000"/>
          <w:sz w:val="32"/>
          <w:szCs w:val="32"/>
        </w:rPr>
        <w:t>决算数小于</w:t>
      </w:r>
      <w:r w:rsidR="00B20C30">
        <w:rPr>
          <w:rStyle w:val="a6"/>
          <w:rFonts w:ascii="仿宋" w:eastAsia="仿宋" w:hAnsi="仿宋" w:hint="eastAsia"/>
          <w:b w:val="0"/>
          <w:bCs/>
          <w:color w:val="000000"/>
          <w:sz w:val="32"/>
          <w:szCs w:val="32"/>
        </w:rPr>
        <w:t>预算数的主要原因是环境信息化</w:t>
      </w:r>
      <w:r w:rsidR="00B20C30">
        <w:rPr>
          <w:rStyle w:val="a6"/>
          <w:rFonts w:ascii="仿宋" w:eastAsia="仿宋" w:hAnsi="仿宋" w:hint="eastAsia"/>
          <w:b w:val="0"/>
          <w:bCs/>
          <w:color w:val="000000"/>
          <w:sz w:val="32"/>
          <w:szCs w:val="32"/>
        </w:rPr>
        <w:lastRenderedPageBreak/>
        <w:t>省市县三级统筹项目按进度付款。</w:t>
      </w:r>
    </w:p>
    <w:p w:rsidR="00775311" w:rsidRDefault="00775311" w:rsidP="009C07F1">
      <w:pPr>
        <w:spacing w:line="600" w:lineRule="exact"/>
        <w:ind w:firstLineChars="200" w:firstLine="643"/>
        <w:rPr>
          <w:rStyle w:val="a6"/>
          <w:rFonts w:ascii="仿宋_GB2312" w:eastAsia="仿宋_GB2312"/>
          <w:b w:val="0"/>
          <w:color w:val="000000"/>
          <w:sz w:val="32"/>
          <w:szCs w:val="32"/>
        </w:rPr>
      </w:pPr>
      <w:r w:rsidRPr="002C0822">
        <w:rPr>
          <w:rStyle w:val="a6"/>
          <w:rFonts w:ascii="仿宋" w:eastAsia="仿宋" w:hAnsi="仿宋" w:hint="eastAsia"/>
          <w:bCs/>
          <w:color w:val="000000"/>
          <w:sz w:val="32"/>
          <w:szCs w:val="32"/>
        </w:rPr>
        <w:t>13.节能环保支出（类）环境监测与监察（款）核与辐射安全监督（项）：</w:t>
      </w:r>
      <w:r w:rsidRPr="00A13CC1">
        <w:rPr>
          <w:rStyle w:val="a6"/>
          <w:rFonts w:ascii="仿宋_GB2312" w:eastAsia="仿宋_GB2312" w:hint="eastAsia"/>
          <w:b w:val="0"/>
          <w:color w:val="000000"/>
          <w:sz w:val="32"/>
          <w:szCs w:val="32"/>
        </w:rPr>
        <w:t>支出决算为</w:t>
      </w:r>
      <w:r w:rsidR="009C07F1">
        <w:rPr>
          <w:rStyle w:val="a6"/>
          <w:rFonts w:ascii="仿宋_GB2312" w:eastAsia="仿宋_GB2312" w:hint="eastAsia"/>
          <w:b w:val="0"/>
          <w:color w:val="000000"/>
          <w:sz w:val="32"/>
          <w:szCs w:val="32"/>
        </w:rPr>
        <w:t>35.18</w:t>
      </w:r>
      <w:r w:rsidRPr="00A13CC1">
        <w:rPr>
          <w:rStyle w:val="a6"/>
          <w:rFonts w:ascii="仿宋_GB2312" w:eastAsia="仿宋_GB2312" w:hint="eastAsia"/>
          <w:b w:val="0"/>
          <w:color w:val="000000"/>
          <w:sz w:val="32"/>
          <w:szCs w:val="32"/>
        </w:rPr>
        <w:t>万元，完成预算</w:t>
      </w:r>
      <w:r w:rsidR="00352745">
        <w:rPr>
          <w:rStyle w:val="a6"/>
          <w:rFonts w:ascii="仿宋_GB2312" w:eastAsia="仿宋_GB2312" w:hint="eastAsia"/>
          <w:b w:val="0"/>
          <w:color w:val="000000"/>
          <w:sz w:val="32"/>
          <w:szCs w:val="32"/>
        </w:rPr>
        <w:t>72.54</w:t>
      </w:r>
      <w:r w:rsidRPr="00A13CC1">
        <w:rPr>
          <w:rStyle w:val="a6"/>
          <w:rFonts w:ascii="仿宋_GB2312" w:eastAsia="仿宋_GB2312" w:hint="eastAsia"/>
          <w:b w:val="0"/>
          <w:color w:val="000000"/>
          <w:sz w:val="32"/>
          <w:szCs w:val="32"/>
        </w:rPr>
        <w:t>%</w:t>
      </w:r>
      <w:r>
        <w:rPr>
          <w:rStyle w:val="a6"/>
          <w:rFonts w:ascii="仿宋_GB2312" w:eastAsia="仿宋_GB2312" w:hint="eastAsia"/>
          <w:b w:val="0"/>
          <w:color w:val="000000"/>
          <w:sz w:val="32"/>
          <w:szCs w:val="32"/>
        </w:rPr>
        <w:t>。</w:t>
      </w:r>
      <w:r w:rsidR="00352745" w:rsidRPr="00CE49DA">
        <w:rPr>
          <w:rStyle w:val="a6"/>
          <w:rFonts w:ascii="仿宋" w:eastAsia="仿宋" w:hAnsi="仿宋" w:hint="eastAsia"/>
          <w:b w:val="0"/>
          <w:bCs/>
          <w:color w:val="000000"/>
          <w:sz w:val="32"/>
          <w:szCs w:val="32"/>
        </w:rPr>
        <w:t>决算数小于</w:t>
      </w:r>
      <w:r w:rsidR="00352745">
        <w:rPr>
          <w:rStyle w:val="a6"/>
          <w:rFonts w:ascii="仿宋" w:eastAsia="仿宋" w:hAnsi="仿宋" w:hint="eastAsia"/>
          <w:b w:val="0"/>
          <w:bCs/>
          <w:color w:val="000000"/>
          <w:sz w:val="32"/>
          <w:szCs w:val="32"/>
        </w:rPr>
        <w:t>预算数的主要原因是严格执行厉行节约</w:t>
      </w:r>
      <w:r w:rsidR="00693809">
        <w:rPr>
          <w:rStyle w:val="a6"/>
          <w:rFonts w:ascii="仿宋" w:eastAsia="仿宋" w:hAnsi="仿宋" w:hint="eastAsia"/>
          <w:b w:val="0"/>
          <w:bCs/>
          <w:color w:val="000000"/>
          <w:sz w:val="32"/>
          <w:szCs w:val="32"/>
        </w:rPr>
        <w:t>有</w:t>
      </w:r>
      <w:r w:rsidR="00352745">
        <w:rPr>
          <w:rStyle w:val="a6"/>
          <w:rFonts w:ascii="仿宋" w:eastAsia="仿宋" w:hAnsi="仿宋" w:hint="eastAsia"/>
          <w:b w:val="0"/>
          <w:bCs/>
          <w:color w:val="000000"/>
          <w:sz w:val="32"/>
          <w:szCs w:val="32"/>
        </w:rPr>
        <w:t>关规定，公务接待费和公务用车运行维护费减少。</w:t>
      </w:r>
    </w:p>
    <w:p w:rsidR="00775311" w:rsidRPr="00165212" w:rsidRDefault="00775311" w:rsidP="00775311">
      <w:pPr>
        <w:spacing w:line="600" w:lineRule="exact"/>
        <w:ind w:firstLineChars="200" w:firstLine="643"/>
        <w:rPr>
          <w:rStyle w:val="a6"/>
          <w:rFonts w:ascii="仿宋_GB2312" w:eastAsia="仿宋_GB2312"/>
          <w:b w:val="0"/>
          <w:sz w:val="32"/>
          <w:szCs w:val="32"/>
        </w:rPr>
      </w:pPr>
      <w:r w:rsidRPr="002C0822">
        <w:rPr>
          <w:rStyle w:val="a6"/>
          <w:rFonts w:ascii="仿宋" w:eastAsia="仿宋" w:hAnsi="仿宋" w:hint="eastAsia"/>
          <w:bCs/>
          <w:color w:val="000000"/>
          <w:sz w:val="32"/>
          <w:szCs w:val="32"/>
        </w:rPr>
        <w:t>14.节能环保支出（类）环境监测与监察（款）其他环境监测与监察支出（项）：</w:t>
      </w:r>
      <w:r w:rsidRPr="00A13CC1">
        <w:rPr>
          <w:rStyle w:val="a6"/>
          <w:rFonts w:ascii="仿宋_GB2312" w:eastAsia="仿宋_GB2312" w:hint="eastAsia"/>
          <w:b w:val="0"/>
          <w:color w:val="000000"/>
          <w:sz w:val="32"/>
          <w:szCs w:val="32"/>
        </w:rPr>
        <w:t>支出决算为</w:t>
      </w:r>
      <w:r w:rsidR="009C07F1">
        <w:rPr>
          <w:rStyle w:val="a6"/>
          <w:rFonts w:ascii="仿宋_GB2312" w:eastAsia="仿宋_GB2312" w:hint="eastAsia"/>
          <w:b w:val="0"/>
          <w:color w:val="000000"/>
          <w:sz w:val="32"/>
          <w:szCs w:val="32"/>
        </w:rPr>
        <w:t>351.52</w:t>
      </w:r>
      <w:r w:rsidRPr="00A13CC1">
        <w:rPr>
          <w:rStyle w:val="a6"/>
          <w:rFonts w:ascii="仿宋_GB2312" w:eastAsia="仿宋_GB2312" w:hint="eastAsia"/>
          <w:b w:val="0"/>
          <w:color w:val="000000"/>
          <w:sz w:val="32"/>
          <w:szCs w:val="32"/>
        </w:rPr>
        <w:t>万元，</w:t>
      </w:r>
      <w:r w:rsidRPr="00BB0F3E">
        <w:rPr>
          <w:rStyle w:val="a6"/>
          <w:rFonts w:ascii="仿宋_GB2312" w:eastAsia="仿宋_GB2312" w:hint="eastAsia"/>
          <w:b w:val="0"/>
          <w:sz w:val="32"/>
          <w:szCs w:val="32"/>
        </w:rPr>
        <w:t>完成预算</w:t>
      </w:r>
      <w:r w:rsidR="00BB0F3E" w:rsidRPr="00BB0F3E">
        <w:rPr>
          <w:rStyle w:val="a6"/>
          <w:rFonts w:ascii="仿宋_GB2312" w:eastAsia="仿宋_GB2312" w:hint="eastAsia"/>
          <w:b w:val="0"/>
          <w:sz w:val="32"/>
          <w:szCs w:val="32"/>
        </w:rPr>
        <w:t>31.91</w:t>
      </w:r>
      <w:r w:rsidRPr="00BB0F3E">
        <w:rPr>
          <w:rStyle w:val="a6"/>
          <w:rFonts w:ascii="仿宋_GB2312" w:eastAsia="仿宋_GB2312" w:hint="eastAsia"/>
          <w:b w:val="0"/>
          <w:sz w:val="32"/>
          <w:szCs w:val="32"/>
        </w:rPr>
        <w:t>%。</w:t>
      </w:r>
      <w:r w:rsidR="00BB0F3E" w:rsidRPr="00165212">
        <w:rPr>
          <w:rStyle w:val="a6"/>
          <w:rFonts w:ascii="仿宋" w:eastAsia="仿宋" w:hAnsi="仿宋" w:hint="eastAsia"/>
          <w:b w:val="0"/>
          <w:bCs/>
          <w:sz w:val="32"/>
          <w:szCs w:val="32"/>
        </w:rPr>
        <w:t>决算数小于预算数的主要原因是监测业务用房建设</w:t>
      </w:r>
      <w:r w:rsidR="00B850C2" w:rsidRPr="00165212">
        <w:rPr>
          <w:rStyle w:val="a6"/>
          <w:rFonts w:ascii="仿宋" w:eastAsia="仿宋" w:hAnsi="仿宋" w:hint="eastAsia"/>
          <w:b w:val="0"/>
          <w:bCs/>
          <w:sz w:val="32"/>
          <w:szCs w:val="32"/>
        </w:rPr>
        <w:t>选址</w:t>
      </w:r>
      <w:r w:rsidR="00C30230" w:rsidRPr="00165212">
        <w:rPr>
          <w:rStyle w:val="a6"/>
          <w:rFonts w:ascii="仿宋" w:eastAsia="仿宋" w:hAnsi="仿宋" w:hint="eastAsia"/>
          <w:b w:val="0"/>
          <w:bCs/>
          <w:sz w:val="32"/>
          <w:szCs w:val="32"/>
        </w:rPr>
        <w:t>按市领导批示进行调整</w:t>
      </w:r>
      <w:r w:rsidR="00E9724E" w:rsidRPr="00165212">
        <w:rPr>
          <w:rStyle w:val="a6"/>
          <w:rFonts w:ascii="仿宋" w:eastAsia="仿宋" w:hAnsi="仿宋" w:hint="eastAsia"/>
          <w:b w:val="0"/>
          <w:bCs/>
          <w:sz w:val="32"/>
          <w:szCs w:val="32"/>
        </w:rPr>
        <w:t>，业务用房建设项目还没有实施</w:t>
      </w:r>
      <w:r w:rsidR="00BB0F3E" w:rsidRPr="00165212">
        <w:rPr>
          <w:rStyle w:val="a6"/>
          <w:rFonts w:ascii="仿宋" w:eastAsia="仿宋" w:hAnsi="仿宋" w:hint="eastAsia"/>
          <w:b w:val="0"/>
          <w:bCs/>
          <w:sz w:val="32"/>
          <w:szCs w:val="32"/>
        </w:rPr>
        <w:t>。</w:t>
      </w:r>
    </w:p>
    <w:p w:rsidR="00775311" w:rsidRPr="00AF74D9" w:rsidRDefault="00775311" w:rsidP="00775311">
      <w:pPr>
        <w:spacing w:line="600" w:lineRule="exact"/>
        <w:ind w:firstLineChars="200" w:firstLine="643"/>
        <w:rPr>
          <w:rStyle w:val="a6"/>
          <w:rFonts w:ascii="仿宋_GB2312" w:eastAsia="仿宋_GB2312"/>
          <w:b w:val="0"/>
          <w:sz w:val="32"/>
          <w:szCs w:val="32"/>
        </w:rPr>
      </w:pPr>
      <w:r w:rsidRPr="002C0822">
        <w:rPr>
          <w:rStyle w:val="a6"/>
          <w:rFonts w:ascii="仿宋" w:eastAsia="仿宋" w:hAnsi="仿宋" w:hint="eastAsia"/>
          <w:bCs/>
          <w:color w:val="000000"/>
          <w:sz w:val="32"/>
          <w:szCs w:val="32"/>
        </w:rPr>
        <w:t>15.节能环保支出（类）污染防治（款）大气（项）：</w:t>
      </w:r>
      <w:r w:rsidRPr="00A13CC1">
        <w:rPr>
          <w:rStyle w:val="a6"/>
          <w:rFonts w:ascii="仿宋_GB2312" w:eastAsia="仿宋_GB2312" w:hint="eastAsia"/>
          <w:b w:val="0"/>
          <w:color w:val="000000"/>
          <w:sz w:val="32"/>
          <w:szCs w:val="32"/>
        </w:rPr>
        <w:t>支出决算为</w:t>
      </w:r>
      <w:r w:rsidR="009C07F1">
        <w:rPr>
          <w:rStyle w:val="a6"/>
          <w:rFonts w:ascii="仿宋_GB2312" w:eastAsia="仿宋_GB2312" w:hint="eastAsia"/>
          <w:b w:val="0"/>
          <w:color w:val="000000"/>
          <w:sz w:val="32"/>
          <w:szCs w:val="32"/>
        </w:rPr>
        <w:t>73.75</w:t>
      </w:r>
      <w:r w:rsidRPr="00A13CC1">
        <w:rPr>
          <w:rStyle w:val="a6"/>
          <w:rFonts w:ascii="仿宋_GB2312" w:eastAsia="仿宋_GB2312" w:hint="eastAsia"/>
          <w:b w:val="0"/>
          <w:color w:val="000000"/>
          <w:sz w:val="32"/>
          <w:szCs w:val="32"/>
        </w:rPr>
        <w:t>万元，</w:t>
      </w:r>
      <w:r w:rsidRPr="00CE3C92">
        <w:rPr>
          <w:rStyle w:val="a6"/>
          <w:rFonts w:ascii="仿宋_GB2312" w:eastAsia="仿宋_GB2312" w:hint="eastAsia"/>
          <w:b w:val="0"/>
          <w:sz w:val="32"/>
          <w:szCs w:val="32"/>
        </w:rPr>
        <w:t>完成预算</w:t>
      </w:r>
      <w:r w:rsidR="00CE3C92" w:rsidRPr="00CE3C92">
        <w:rPr>
          <w:rStyle w:val="a6"/>
          <w:rFonts w:ascii="仿宋_GB2312" w:eastAsia="仿宋_GB2312" w:hint="eastAsia"/>
          <w:b w:val="0"/>
          <w:sz w:val="32"/>
          <w:szCs w:val="32"/>
        </w:rPr>
        <w:t>100</w:t>
      </w:r>
      <w:r w:rsidRPr="00CE3C92">
        <w:rPr>
          <w:rStyle w:val="a6"/>
          <w:rFonts w:ascii="仿宋_GB2312" w:eastAsia="仿宋_GB2312" w:hint="eastAsia"/>
          <w:b w:val="0"/>
          <w:sz w:val="32"/>
          <w:szCs w:val="32"/>
        </w:rPr>
        <w:t>%</w:t>
      </w:r>
      <w:r w:rsidR="00CE3C92" w:rsidRPr="00CE3C92">
        <w:rPr>
          <w:rStyle w:val="a6"/>
          <w:rFonts w:ascii="仿宋_GB2312" w:eastAsia="仿宋_GB2312" w:hint="eastAsia"/>
          <w:b w:val="0"/>
          <w:sz w:val="32"/>
          <w:szCs w:val="32"/>
        </w:rPr>
        <w:t>。</w:t>
      </w:r>
    </w:p>
    <w:p w:rsidR="00775311" w:rsidRDefault="00775311" w:rsidP="008819C1">
      <w:pPr>
        <w:spacing w:line="600" w:lineRule="exact"/>
        <w:ind w:firstLineChars="200" w:firstLine="643"/>
        <w:jc w:val="left"/>
        <w:rPr>
          <w:rStyle w:val="a6"/>
          <w:rFonts w:ascii="仿宋_GB2312" w:eastAsia="仿宋_GB2312"/>
          <w:b w:val="0"/>
          <w:sz w:val="32"/>
          <w:szCs w:val="32"/>
        </w:rPr>
      </w:pPr>
      <w:r w:rsidRPr="002C0822">
        <w:rPr>
          <w:rStyle w:val="a6"/>
          <w:rFonts w:ascii="仿宋" w:eastAsia="仿宋" w:hAnsi="仿宋" w:hint="eastAsia"/>
          <w:bCs/>
          <w:color w:val="000000"/>
          <w:sz w:val="32"/>
          <w:szCs w:val="32"/>
        </w:rPr>
        <w:t>16.节能环保支出（类）污染防治（款）水体（项）：</w:t>
      </w:r>
      <w:r w:rsidRPr="00A13CC1">
        <w:rPr>
          <w:rStyle w:val="a6"/>
          <w:rFonts w:ascii="仿宋_GB2312" w:eastAsia="仿宋_GB2312" w:hint="eastAsia"/>
          <w:b w:val="0"/>
          <w:color w:val="000000"/>
          <w:sz w:val="32"/>
          <w:szCs w:val="32"/>
        </w:rPr>
        <w:t>支出决算为</w:t>
      </w:r>
      <w:r w:rsidR="006631CD">
        <w:rPr>
          <w:rStyle w:val="a6"/>
          <w:rFonts w:ascii="仿宋_GB2312" w:eastAsia="仿宋_GB2312" w:hint="eastAsia"/>
          <w:b w:val="0"/>
          <w:color w:val="000000"/>
          <w:sz w:val="32"/>
          <w:szCs w:val="32"/>
        </w:rPr>
        <w:t>349.75</w:t>
      </w:r>
      <w:r w:rsidRPr="00A13CC1">
        <w:rPr>
          <w:rStyle w:val="a6"/>
          <w:rFonts w:ascii="仿宋_GB2312" w:eastAsia="仿宋_GB2312" w:hint="eastAsia"/>
          <w:b w:val="0"/>
          <w:color w:val="000000"/>
          <w:sz w:val="32"/>
          <w:szCs w:val="32"/>
        </w:rPr>
        <w:t>万元，</w:t>
      </w:r>
      <w:r w:rsidRPr="00416C27">
        <w:rPr>
          <w:rStyle w:val="a6"/>
          <w:rFonts w:ascii="仿宋_GB2312" w:eastAsia="仿宋_GB2312" w:hint="eastAsia"/>
          <w:b w:val="0"/>
          <w:sz w:val="32"/>
          <w:szCs w:val="32"/>
        </w:rPr>
        <w:t>完成预算</w:t>
      </w:r>
      <w:r w:rsidR="00416C27" w:rsidRPr="00416C27">
        <w:rPr>
          <w:rStyle w:val="a6"/>
          <w:rFonts w:ascii="仿宋_GB2312" w:eastAsia="仿宋_GB2312" w:hint="eastAsia"/>
          <w:b w:val="0"/>
          <w:sz w:val="32"/>
          <w:szCs w:val="32"/>
        </w:rPr>
        <w:t>100</w:t>
      </w:r>
      <w:r w:rsidRPr="00416C27">
        <w:rPr>
          <w:rStyle w:val="a6"/>
          <w:rFonts w:ascii="仿宋_GB2312" w:eastAsia="仿宋_GB2312" w:hint="eastAsia"/>
          <w:b w:val="0"/>
          <w:sz w:val="32"/>
          <w:szCs w:val="32"/>
        </w:rPr>
        <w:t>%</w:t>
      </w:r>
      <w:r w:rsidR="00416C27" w:rsidRPr="00416C27">
        <w:rPr>
          <w:rStyle w:val="a6"/>
          <w:rFonts w:ascii="仿宋_GB2312" w:eastAsia="仿宋_GB2312" w:hint="eastAsia"/>
          <w:b w:val="0"/>
          <w:sz w:val="32"/>
          <w:szCs w:val="32"/>
        </w:rPr>
        <w:t>。</w:t>
      </w:r>
    </w:p>
    <w:p w:rsidR="006631CD" w:rsidRDefault="002B28E5" w:rsidP="006631CD">
      <w:pPr>
        <w:spacing w:line="600" w:lineRule="exact"/>
        <w:ind w:firstLineChars="200" w:firstLine="643"/>
        <w:rPr>
          <w:rStyle w:val="a6"/>
          <w:rFonts w:ascii="仿宋_GB2312" w:eastAsia="仿宋_GB2312"/>
          <w:b w:val="0"/>
          <w:sz w:val="32"/>
          <w:szCs w:val="32"/>
        </w:rPr>
      </w:pPr>
      <w:r w:rsidRPr="002C0822">
        <w:rPr>
          <w:rStyle w:val="a6"/>
          <w:rFonts w:ascii="仿宋" w:eastAsia="仿宋" w:hAnsi="仿宋" w:hint="eastAsia"/>
          <w:bCs/>
          <w:color w:val="000000"/>
          <w:sz w:val="32"/>
          <w:szCs w:val="32"/>
        </w:rPr>
        <w:t>17</w:t>
      </w:r>
      <w:r w:rsidR="006631CD" w:rsidRPr="002C0822">
        <w:rPr>
          <w:rStyle w:val="a6"/>
          <w:rFonts w:ascii="仿宋" w:eastAsia="仿宋" w:hAnsi="仿宋" w:hint="eastAsia"/>
          <w:bCs/>
          <w:color w:val="000000"/>
          <w:sz w:val="32"/>
          <w:szCs w:val="32"/>
        </w:rPr>
        <w:t>.节能环保支出（类）污染防治（款）其他污染防治支出（项）：</w:t>
      </w:r>
      <w:r w:rsidR="006631CD" w:rsidRPr="00A13CC1">
        <w:rPr>
          <w:rStyle w:val="a6"/>
          <w:rFonts w:ascii="仿宋_GB2312" w:eastAsia="仿宋_GB2312" w:hint="eastAsia"/>
          <w:b w:val="0"/>
          <w:color w:val="000000"/>
          <w:sz w:val="32"/>
          <w:szCs w:val="32"/>
        </w:rPr>
        <w:t>支出决算为</w:t>
      </w:r>
      <w:r w:rsidR="006631CD">
        <w:rPr>
          <w:rStyle w:val="a6"/>
          <w:rFonts w:ascii="仿宋_GB2312" w:eastAsia="仿宋_GB2312" w:hint="eastAsia"/>
          <w:b w:val="0"/>
          <w:color w:val="000000"/>
          <w:sz w:val="32"/>
          <w:szCs w:val="32"/>
        </w:rPr>
        <w:t>34.99</w:t>
      </w:r>
      <w:r w:rsidR="006631CD" w:rsidRPr="00A13CC1">
        <w:rPr>
          <w:rStyle w:val="a6"/>
          <w:rFonts w:ascii="仿宋_GB2312" w:eastAsia="仿宋_GB2312" w:hint="eastAsia"/>
          <w:b w:val="0"/>
          <w:color w:val="000000"/>
          <w:sz w:val="32"/>
          <w:szCs w:val="32"/>
        </w:rPr>
        <w:t>万元，</w:t>
      </w:r>
      <w:r w:rsidR="006631CD" w:rsidRPr="00165212">
        <w:rPr>
          <w:rStyle w:val="a6"/>
          <w:rFonts w:ascii="仿宋_GB2312" w:eastAsia="仿宋_GB2312" w:hint="eastAsia"/>
          <w:b w:val="0"/>
          <w:sz w:val="32"/>
          <w:szCs w:val="32"/>
        </w:rPr>
        <w:t>完成预算</w:t>
      </w:r>
      <w:r w:rsidR="00D84A6F" w:rsidRPr="00165212">
        <w:rPr>
          <w:rStyle w:val="a6"/>
          <w:rFonts w:ascii="仿宋_GB2312" w:eastAsia="仿宋_GB2312" w:hint="eastAsia"/>
          <w:b w:val="0"/>
          <w:sz w:val="32"/>
          <w:szCs w:val="32"/>
        </w:rPr>
        <w:t>13.2</w:t>
      </w:r>
      <w:r w:rsidR="006631CD" w:rsidRPr="00165212">
        <w:rPr>
          <w:rStyle w:val="a6"/>
          <w:rFonts w:ascii="仿宋_GB2312" w:eastAsia="仿宋_GB2312" w:hint="eastAsia"/>
          <w:b w:val="0"/>
          <w:sz w:val="32"/>
          <w:szCs w:val="32"/>
        </w:rPr>
        <w:t>%</w:t>
      </w:r>
      <w:r w:rsidR="00D84A6F" w:rsidRPr="00165212">
        <w:rPr>
          <w:rStyle w:val="a6"/>
          <w:rFonts w:ascii="仿宋_GB2312" w:eastAsia="仿宋_GB2312" w:hint="eastAsia"/>
          <w:b w:val="0"/>
          <w:sz w:val="32"/>
          <w:szCs w:val="32"/>
        </w:rPr>
        <w:t>。</w:t>
      </w:r>
      <w:r w:rsidR="006631CD" w:rsidRPr="00165212">
        <w:rPr>
          <w:rStyle w:val="a6"/>
          <w:rFonts w:ascii="仿宋_GB2312" w:eastAsia="仿宋_GB2312" w:hint="eastAsia"/>
          <w:b w:val="0"/>
          <w:sz w:val="32"/>
          <w:szCs w:val="32"/>
        </w:rPr>
        <w:t>决算</w:t>
      </w:r>
      <w:r w:rsidR="006631CD">
        <w:rPr>
          <w:rStyle w:val="a6"/>
          <w:rFonts w:ascii="仿宋_GB2312" w:eastAsia="仿宋_GB2312" w:hint="eastAsia"/>
          <w:b w:val="0"/>
          <w:color w:val="000000"/>
          <w:sz w:val="32"/>
          <w:szCs w:val="32"/>
        </w:rPr>
        <w:t>数小于预算数的主要原因</w:t>
      </w:r>
      <w:r w:rsidR="006631CD" w:rsidRPr="00AF74D9">
        <w:rPr>
          <w:rStyle w:val="a6"/>
          <w:rFonts w:ascii="仿宋_GB2312" w:eastAsia="仿宋_GB2312" w:hint="eastAsia"/>
          <w:b w:val="0"/>
          <w:sz w:val="32"/>
          <w:szCs w:val="32"/>
        </w:rPr>
        <w:t>是</w:t>
      </w:r>
      <w:r w:rsidR="00416C27">
        <w:rPr>
          <w:rStyle w:val="a6"/>
          <w:rFonts w:ascii="仿宋_GB2312" w:eastAsia="仿宋_GB2312" w:hint="eastAsia"/>
          <w:b w:val="0"/>
          <w:sz w:val="32"/>
          <w:szCs w:val="32"/>
        </w:rPr>
        <w:t>土壤详查经费按项目进度付款。</w:t>
      </w:r>
    </w:p>
    <w:p w:rsidR="0011578F" w:rsidRDefault="002B28E5" w:rsidP="0011578F">
      <w:pPr>
        <w:spacing w:line="600" w:lineRule="exact"/>
        <w:ind w:firstLineChars="200" w:firstLine="643"/>
        <w:rPr>
          <w:rStyle w:val="a6"/>
          <w:rFonts w:ascii="仿宋_GB2312" w:eastAsia="仿宋_GB2312"/>
          <w:b w:val="0"/>
          <w:color w:val="000000"/>
          <w:sz w:val="32"/>
          <w:szCs w:val="32"/>
        </w:rPr>
      </w:pPr>
      <w:r w:rsidRPr="002C0822">
        <w:rPr>
          <w:rStyle w:val="a6"/>
          <w:rFonts w:ascii="仿宋" w:eastAsia="仿宋" w:hAnsi="仿宋" w:hint="eastAsia"/>
          <w:bCs/>
          <w:color w:val="000000"/>
          <w:sz w:val="32"/>
          <w:szCs w:val="32"/>
        </w:rPr>
        <w:t>18</w:t>
      </w:r>
      <w:r w:rsidR="0011578F" w:rsidRPr="002C0822">
        <w:rPr>
          <w:rStyle w:val="a6"/>
          <w:rFonts w:ascii="仿宋" w:eastAsia="仿宋" w:hAnsi="仿宋" w:hint="eastAsia"/>
          <w:bCs/>
          <w:color w:val="000000"/>
          <w:sz w:val="32"/>
          <w:szCs w:val="32"/>
        </w:rPr>
        <w:t>.节能环保支出（类）污染减排（款）环境监测与信息（项）：</w:t>
      </w:r>
      <w:r w:rsidR="0011578F" w:rsidRPr="00A13CC1">
        <w:rPr>
          <w:rStyle w:val="a6"/>
          <w:rFonts w:ascii="仿宋_GB2312" w:eastAsia="仿宋_GB2312" w:hint="eastAsia"/>
          <w:b w:val="0"/>
          <w:color w:val="000000"/>
          <w:sz w:val="32"/>
          <w:szCs w:val="32"/>
        </w:rPr>
        <w:t>支出决算为</w:t>
      </w:r>
      <w:r w:rsidR="0011578F">
        <w:rPr>
          <w:rStyle w:val="a6"/>
          <w:rFonts w:ascii="仿宋_GB2312" w:eastAsia="仿宋_GB2312" w:hint="eastAsia"/>
          <w:b w:val="0"/>
          <w:color w:val="000000"/>
          <w:sz w:val="32"/>
          <w:szCs w:val="32"/>
        </w:rPr>
        <w:t>854.21</w:t>
      </w:r>
      <w:r w:rsidR="0011578F" w:rsidRPr="00A13CC1">
        <w:rPr>
          <w:rStyle w:val="a6"/>
          <w:rFonts w:ascii="仿宋_GB2312" w:eastAsia="仿宋_GB2312" w:hint="eastAsia"/>
          <w:b w:val="0"/>
          <w:color w:val="000000"/>
          <w:sz w:val="32"/>
          <w:szCs w:val="32"/>
        </w:rPr>
        <w:t>万元，</w:t>
      </w:r>
      <w:r w:rsidR="0011578F" w:rsidRPr="00165212">
        <w:rPr>
          <w:rStyle w:val="a6"/>
          <w:rFonts w:ascii="仿宋_GB2312" w:eastAsia="仿宋_GB2312" w:hint="eastAsia"/>
          <w:b w:val="0"/>
          <w:sz w:val="32"/>
          <w:szCs w:val="32"/>
        </w:rPr>
        <w:t>完成预算100%。</w:t>
      </w:r>
    </w:p>
    <w:p w:rsidR="00C360C8" w:rsidRDefault="002B28E5" w:rsidP="0011578F">
      <w:pPr>
        <w:spacing w:line="600" w:lineRule="exact"/>
        <w:ind w:firstLineChars="200" w:firstLine="643"/>
        <w:rPr>
          <w:rStyle w:val="a6"/>
          <w:rFonts w:ascii="仿宋_GB2312" w:eastAsia="仿宋_GB2312"/>
          <w:b w:val="0"/>
          <w:color w:val="FF0000"/>
          <w:sz w:val="32"/>
          <w:szCs w:val="32"/>
        </w:rPr>
      </w:pPr>
      <w:r w:rsidRPr="002C0822">
        <w:rPr>
          <w:rStyle w:val="a6"/>
          <w:rFonts w:ascii="仿宋" w:eastAsia="仿宋" w:hAnsi="仿宋" w:hint="eastAsia"/>
          <w:bCs/>
          <w:color w:val="000000"/>
          <w:sz w:val="32"/>
          <w:szCs w:val="32"/>
        </w:rPr>
        <w:t>19</w:t>
      </w:r>
      <w:r w:rsidR="0011578F" w:rsidRPr="002C0822">
        <w:rPr>
          <w:rStyle w:val="a6"/>
          <w:rFonts w:ascii="仿宋" w:eastAsia="仿宋" w:hAnsi="仿宋" w:hint="eastAsia"/>
          <w:bCs/>
          <w:color w:val="000000"/>
          <w:sz w:val="32"/>
          <w:szCs w:val="32"/>
        </w:rPr>
        <w:t>.节能环保支出（类）污染减排（款）环境执法</w:t>
      </w:r>
      <w:bookmarkStart w:id="40" w:name="_GoBack"/>
      <w:r w:rsidR="0011578F" w:rsidRPr="002C0822">
        <w:rPr>
          <w:rStyle w:val="a6"/>
          <w:rFonts w:ascii="仿宋" w:eastAsia="仿宋" w:hAnsi="仿宋" w:hint="eastAsia"/>
          <w:bCs/>
          <w:color w:val="000000"/>
          <w:sz w:val="32"/>
          <w:szCs w:val="32"/>
        </w:rPr>
        <w:t>监察</w:t>
      </w:r>
      <w:bookmarkEnd w:id="40"/>
      <w:r w:rsidR="0011578F" w:rsidRPr="002C0822">
        <w:rPr>
          <w:rStyle w:val="a6"/>
          <w:rFonts w:ascii="仿宋" w:eastAsia="仿宋" w:hAnsi="仿宋" w:hint="eastAsia"/>
          <w:bCs/>
          <w:color w:val="000000"/>
          <w:sz w:val="32"/>
          <w:szCs w:val="32"/>
        </w:rPr>
        <w:t>（项）：</w:t>
      </w:r>
      <w:r w:rsidR="0011578F" w:rsidRPr="00A13CC1">
        <w:rPr>
          <w:rStyle w:val="a6"/>
          <w:rFonts w:ascii="仿宋_GB2312" w:eastAsia="仿宋_GB2312" w:hint="eastAsia"/>
          <w:b w:val="0"/>
          <w:color w:val="000000"/>
          <w:sz w:val="32"/>
          <w:szCs w:val="32"/>
        </w:rPr>
        <w:t>支出决算为</w:t>
      </w:r>
      <w:r w:rsidR="0011578F">
        <w:rPr>
          <w:rStyle w:val="a6"/>
          <w:rFonts w:ascii="仿宋_GB2312" w:eastAsia="仿宋_GB2312" w:hint="eastAsia"/>
          <w:b w:val="0"/>
          <w:color w:val="000000"/>
          <w:sz w:val="32"/>
          <w:szCs w:val="32"/>
        </w:rPr>
        <w:t>411.1</w:t>
      </w:r>
      <w:r w:rsidR="0011578F" w:rsidRPr="00A13CC1">
        <w:rPr>
          <w:rStyle w:val="a6"/>
          <w:rFonts w:ascii="仿宋_GB2312" w:eastAsia="仿宋_GB2312" w:hint="eastAsia"/>
          <w:b w:val="0"/>
          <w:color w:val="000000"/>
          <w:sz w:val="32"/>
          <w:szCs w:val="32"/>
        </w:rPr>
        <w:t>万元，</w:t>
      </w:r>
      <w:r w:rsidR="0011578F" w:rsidRPr="00165212">
        <w:rPr>
          <w:rStyle w:val="a6"/>
          <w:rFonts w:ascii="仿宋_GB2312" w:eastAsia="仿宋_GB2312" w:hint="eastAsia"/>
          <w:b w:val="0"/>
          <w:sz w:val="32"/>
          <w:szCs w:val="32"/>
        </w:rPr>
        <w:t>完成预算</w:t>
      </w:r>
      <w:r w:rsidR="00C360C8" w:rsidRPr="00165212">
        <w:rPr>
          <w:rStyle w:val="a6"/>
          <w:rFonts w:ascii="仿宋_GB2312" w:eastAsia="仿宋_GB2312" w:hint="eastAsia"/>
          <w:b w:val="0"/>
          <w:sz w:val="32"/>
          <w:szCs w:val="32"/>
        </w:rPr>
        <w:t>100</w:t>
      </w:r>
      <w:r w:rsidR="0011578F" w:rsidRPr="00165212">
        <w:rPr>
          <w:rStyle w:val="a6"/>
          <w:rFonts w:ascii="仿宋_GB2312" w:eastAsia="仿宋_GB2312" w:hint="eastAsia"/>
          <w:b w:val="0"/>
          <w:sz w:val="32"/>
          <w:szCs w:val="32"/>
        </w:rPr>
        <w:t>%</w:t>
      </w:r>
      <w:r w:rsidR="00C360C8" w:rsidRPr="00165212">
        <w:rPr>
          <w:rStyle w:val="a6"/>
          <w:rFonts w:ascii="仿宋_GB2312" w:eastAsia="仿宋_GB2312" w:hint="eastAsia"/>
          <w:b w:val="0"/>
          <w:sz w:val="32"/>
          <w:szCs w:val="32"/>
        </w:rPr>
        <w:t>。</w:t>
      </w:r>
    </w:p>
    <w:p w:rsidR="00C94B67" w:rsidRDefault="002B28E5" w:rsidP="00C94B67">
      <w:pPr>
        <w:spacing w:line="600" w:lineRule="exact"/>
        <w:ind w:firstLineChars="196" w:firstLine="630"/>
        <w:rPr>
          <w:rStyle w:val="a6"/>
          <w:rFonts w:ascii="仿宋_GB2312" w:eastAsia="仿宋_GB2312"/>
          <w:b w:val="0"/>
          <w:color w:val="000000"/>
          <w:sz w:val="32"/>
          <w:szCs w:val="32"/>
        </w:rPr>
      </w:pPr>
      <w:r w:rsidRPr="002C0822">
        <w:rPr>
          <w:rStyle w:val="a6"/>
          <w:rFonts w:ascii="仿宋" w:eastAsia="仿宋" w:hAnsi="仿宋" w:hint="eastAsia"/>
          <w:bCs/>
          <w:color w:val="000000"/>
          <w:sz w:val="32"/>
          <w:szCs w:val="32"/>
        </w:rPr>
        <w:t>20</w:t>
      </w:r>
      <w:r w:rsidR="0011578F" w:rsidRPr="002C0822">
        <w:rPr>
          <w:rStyle w:val="a6"/>
          <w:rFonts w:ascii="仿宋" w:eastAsia="仿宋" w:hAnsi="仿宋" w:hint="eastAsia"/>
          <w:bCs/>
          <w:color w:val="000000"/>
          <w:sz w:val="32"/>
          <w:szCs w:val="32"/>
        </w:rPr>
        <w:t>.节能环保支出（类）其他节能环保支出（款）其他节能环保支出（项）：</w:t>
      </w:r>
      <w:r w:rsidR="0011578F" w:rsidRPr="00A13CC1">
        <w:rPr>
          <w:rStyle w:val="a6"/>
          <w:rFonts w:ascii="仿宋_GB2312" w:eastAsia="仿宋_GB2312" w:hint="eastAsia"/>
          <w:b w:val="0"/>
          <w:color w:val="000000"/>
          <w:sz w:val="32"/>
          <w:szCs w:val="32"/>
        </w:rPr>
        <w:t>支出决算为</w:t>
      </w:r>
      <w:r w:rsidR="0011578F">
        <w:rPr>
          <w:rStyle w:val="a6"/>
          <w:rFonts w:ascii="仿宋_GB2312" w:eastAsia="仿宋_GB2312" w:hint="eastAsia"/>
          <w:b w:val="0"/>
          <w:color w:val="000000"/>
          <w:sz w:val="32"/>
          <w:szCs w:val="32"/>
        </w:rPr>
        <w:t>235.09</w:t>
      </w:r>
      <w:r w:rsidR="0011578F" w:rsidRPr="00A13CC1">
        <w:rPr>
          <w:rStyle w:val="a6"/>
          <w:rFonts w:ascii="仿宋_GB2312" w:eastAsia="仿宋_GB2312" w:hint="eastAsia"/>
          <w:b w:val="0"/>
          <w:color w:val="000000"/>
          <w:sz w:val="32"/>
          <w:szCs w:val="32"/>
        </w:rPr>
        <w:t>万元，</w:t>
      </w:r>
      <w:r w:rsidR="0011578F" w:rsidRPr="00C94B67">
        <w:rPr>
          <w:rStyle w:val="a6"/>
          <w:rFonts w:ascii="仿宋_GB2312" w:eastAsia="仿宋_GB2312" w:hint="eastAsia"/>
          <w:b w:val="0"/>
          <w:color w:val="000000"/>
          <w:sz w:val="32"/>
          <w:szCs w:val="32"/>
        </w:rPr>
        <w:t>完成预算</w:t>
      </w:r>
      <w:r w:rsidR="00B2107A" w:rsidRPr="00C94B67">
        <w:rPr>
          <w:rStyle w:val="a6"/>
          <w:rFonts w:ascii="仿宋_GB2312" w:eastAsia="仿宋_GB2312" w:hint="eastAsia"/>
          <w:b w:val="0"/>
          <w:color w:val="000000"/>
          <w:sz w:val="32"/>
          <w:szCs w:val="32"/>
        </w:rPr>
        <w:t>100</w:t>
      </w:r>
      <w:r w:rsidR="0011578F" w:rsidRPr="00C94B67">
        <w:rPr>
          <w:rStyle w:val="a6"/>
          <w:rFonts w:ascii="仿宋_GB2312" w:eastAsia="仿宋_GB2312" w:hint="eastAsia"/>
          <w:b w:val="0"/>
          <w:color w:val="000000"/>
          <w:sz w:val="32"/>
          <w:szCs w:val="32"/>
        </w:rPr>
        <w:t>%</w:t>
      </w:r>
      <w:r w:rsidR="00B2107A" w:rsidRPr="00C94B67">
        <w:rPr>
          <w:rStyle w:val="a6"/>
          <w:rFonts w:ascii="仿宋_GB2312" w:eastAsia="仿宋_GB2312" w:hint="eastAsia"/>
          <w:b w:val="0"/>
          <w:color w:val="000000"/>
          <w:sz w:val="32"/>
          <w:szCs w:val="32"/>
        </w:rPr>
        <w:t>。</w:t>
      </w:r>
    </w:p>
    <w:p w:rsidR="0011578F" w:rsidRPr="00C94B67" w:rsidRDefault="00C94B67" w:rsidP="002C0822">
      <w:pPr>
        <w:spacing w:line="600" w:lineRule="exact"/>
        <w:ind w:firstLineChars="196" w:firstLine="630"/>
        <w:rPr>
          <w:rStyle w:val="a6"/>
        </w:rPr>
      </w:pPr>
      <w:r w:rsidRPr="002C0822">
        <w:rPr>
          <w:rStyle w:val="a6"/>
          <w:rFonts w:ascii="仿宋" w:eastAsia="仿宋" w:hAnsi="仿宋" w:hint="eastAsia"/>
          <w:bCs/>
          <w:color w:val="000000"/>
          <w:sz w:val="32"/>
          <w:szCs w:val="32"/>
        </w:rPr>
        <w:lastRenderedPageBreak/>
        <w:t>21.</w:t>
      </w:r>
      <w:r w:rsidR="0011578F" w:rsidRPr="002C0822">
        <w:rPr>
          <w:rStyle w:val="a6"/>
          <w:rFonts w:ascii="仿宋" w:eastAsia="仿宋" w:hAnsi="仿宋" w:hint="eastAsia"/>
          <w:bCs/>
          <w:color w:val="000000"/>
          <w:sz w:val="32"/>
          <w:szCs w:val="32"/>
        </w:rPr>
        <w:t>住房保障支出（类）住房改革</w:t>
      </w:r>
      <w:r w:rsidR="0011578F" w:rsidRPr="009167FA">
        <w:rPr>
          <w:rStyle w:val="a6"/>
          <w:rFonts w:ascii="仿宋" w:eastAsia="仿宋" w:hAnsi="仿宋" w:hint="eastAsia"/>
          <w:bCs/>
          <w:color w:val="000000"/>
          <w:sz w:val="32"/>
          <w:szCs w:val="32"/>
        </w:rPr>
        <w:t>支出</w:t>
      </w:r>
      <w:r w:rsidR="0011578F" w:rsidRPr="002C0822">
        <w:rPr>
          <w:rStyle w:val="a6"/>
          <w:rFonts w:ascii="仿宋" w:eastAsia="仿宋" w:hAnsi="仿宋" w:hint="eastAsia"/>
          <w:bCs/>
          <w:color w:val="000000"/>
          <w:sz w:val="32"/>
          <w:szCs w:val="32"/>
        </w:rPr>
        <w:t xml:space="preserve">（款）住房公积金（项）: </w:t>
      </w:r>
      <w:r w:rsidR="0011578F" w:rsidRPr="00C94B67">
        <w:rPr>
          <w:rStyle w:val="a6"/>
          <w:rFonts w:ascii="仿宋_GB2312" w:eastAsia="仿宋_GB2312" w:hint="eastAsia"/>
          <w:b w:val="0"/>
          <w:color w:val="000000"/>
          <w:sz w:val="32"/>
          <w:szCs w:val="32"/>
        </w:rPr>
        <w:t>支出决算为167.25万元，</w:t>
      </w:r>
      <w:r w:rsidR="0011578F" w:rsidRPr="00AA758C">
        <w:rPr>
          <w:rStyle w:val="a6"/>
          <w:rFonts w:ascii="仿宋_GB2312" w:eastAsia="仿宋_GB2312" w:hint="eastAsia"/>
          <w:b w:val="0"/>
          <w:color w:val="000000"/>
          <w:sz w:val="32"/>
          <w:szCs w:val="32"/>
        </w:rPr>
        <w:t>完成预算100%</w:t>
      </w:r>
      <w:r w:rsidR="0011578F" w:rsidRPr="00C94B67">
        <w:rPr>
          <w:rStyle w:val="a6"/>
          <w:rFonts w:ascii="仿宋_GB2312" w:eastAsia="仿宋_GB2312" w:hint="eastAsia"/>
          <w:color w:val="000000"/>
          <w:sz w:val="32"/>
          <w:szCs w:val="32"/>
        </w:rPr>
        <w:t>。</w:t>
      </w:r>
    </w:p>
    <w:p w:rsidR="000D1D50" w:rsidRPr="00622830" w:rsidRDefault="00A268C4" w:rsidP="004464F4">
      <w:pPr>
        <w:tabs>
          <w:tab w:val="right" w:pos="8306"/>
        </w:tabs>
        <w:spacing w:line="600" w:lineRule="exact"/>
        <w:ind w:firstLine="640"/>
        <w:outlineLvl w:val="1"/>
        <w:rPr>
          <w:rStyle w:val="2Char"/>
        </w:rPr>
      </w:pPr>
      <w:bookmarkStart w:id="41" w:name="_Toc15377214"/>
      <w:bookmarkStart w:id="42"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1"/>
      <w:bookmarkEnd w:id="42"/>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775311">
        <w:rPr>
          <w:rFonts w:ascii="仿宋" w:eastAsia="仿宋" w:hAnsi="仿宋" w:hint="eastAsia"/>
          <w:color w:val="000000"/>
          <w:sz w:val="32"/>
          <w:szCs w:val="32"/>
        </w:rPr>
        <w:t>2067.54</w:t>
      </w:r>
      <w:r w:rsidRPr="00CE49DA">
        <w:rPr>
          <w:rFonts w:ascii="仿宋" w:eastAsia="仿宋" w:hAnsi="仿宋" w:hint="eastAsia"/>
          <w:color w:val="000000"/>
          <w:sz w:val="32"/>
          <w:szCs w:val="32"/>
        </w:rPr>
        <w:t>万元，其中：</w:t>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775311">
        <w:rPr>
          <w:rFonts w:ascii="仿宋" w:eastAsia="仿宋" w:hAnsi="仿宋" w:hint="eastAsia"/>
          <w:color w:val="000000"/>
          <w:sz w:val="32"/>
          <w:szCs w:val="32"/>
        </w:rPr>
        <w:t>1890.43</w:t>
      </w:r>
      <w:r w:rsidRPr="00CE49DA">
        <w:rPr>
          <w:rFonts w:ascii="仿宋" w:eastAsia="仿宋" w:hAnsi="仿宋" w:hint="eastAsia"/>
          <w:color w:val="000000"/>
          <w:sz w:val="32"/>
          <w:szCs w:val="32"/>
        </w:rPr>
        <w:t>万元，主要包括：基本工资、津贴补贴、奖金、伙食补助费、绩效工资、机关事业单位基本养老保险</w:t>
      </w:r>
      <w:r w:rsidR="008850BE">
        <w:rPr>
          <w:rFonts w:ascii="仿宋" w:eastAsia="仿宋" w:hAnsi="仿宋" w:hint="eastAsia"/>
          <w:color w:val="000000"/>
          <w:sz w:val="32"/>
          <w:szCs w:val="32"/>
        </w:rPr>
        <w:t>缴费、职业年金缴费、其他社会保障缴费、</w:t>
      </w:r>
      <w:r w:rsidRPr="00CE49DA">
        <w:rPr>
          <w:rFonts w:ascii="仿宋" w:eastAsia="仿宋" w:hAnsi="仿宋" w:hint="eastAsia"/>
          <w:color w:val="000000"/>
          <w:sz w:val="32"/>
          <w:szCs w:val="32"/>
        </w:rPr>
        <w:t>抚恤金、生活补助、奖励金、住房公积金、其他对个人和家庭的补助支出等。</w:t>
      </w:r>
      <w:r w:rsidRPr="00CE49DA">
        <w:rPr>
          <w:rFonts w:ascii="仿宋" w:eastAsia="仿宋" w:hAnsi="仿宋"/>
          <w:color w:val="000000"/>
          <w:sz w:val="32"/>
          <w:szCs w:val="32"/>
        </w:rPr>
        <w:br/>
      </w:r>
      <w:r w:rsidR="00757630">
        <w:rPr>
          <w:rFonts w:ascii="仿宋" w:eastAsia="仿宋" w:hAnsi="仿宋" w:hint="eastAsia"/>
          <w:color w:val="000000"/>
          <w:sz w:val="32"/>
          <w:szCs w:val="32"/>
        </w:rPr>
        <w:t xml:space="preserve">    </w:t>
      </w:r>
      <w:r w:rsidRPr="00CE49DA">
        <w:rPr>
          <w:rFonts w:ascii="仿宋" w:eastAsia="仿宋" w:hAnsi="仿宋" w:hint="eastAsia"/>
          <w:color w:val="000000"/>
          <w:sz w:val="32"/>
          <w:szCs w:val="32"/>
        </w:rPr>
        <w:t>公用经费</w:t>
      </w:r>
      <w:r w:rsidR="00775311">
        <w:rPr>
          <w:rFonts w:ascii="仿宋" w:eastAsia="仿宋" w:hAnsi="仿宋" w:hint="eastAsia"/>
          <w:color w:val="000000"/>
          <w:sz w:val="32"/>
          <w:szCs w:val="32"/>
        </w:rPr>
        <w:t>177.11</w:t>
      </w:r>
      <w:r w:rsidRPr="00CE49DA">
        <w:rPr>
          <w:rFonts w:ascii="仿宋" w:eastAsia="仿宋" w:hAnsi="仿宋" w:hint="eastAsia"/>
          <w:color w:val="000000"/>
          <w:sz w:val="32"/>
          <w:szCs w:val="32"/>
        </w:rPr>
        <w:t>万元，主要包括：办公费、手续费、水费、电费、邮电费、差旅费、维修（护）费、会议费、培训费、劳务费、工会经费、福利费、其他交通费、</w:t>
      </w:r>
      <w:r w:rsidR="00607FBB">
        <w:rPr>
          <w:rFonts w:ascii="仿宋" w:eastAsia="仿宋" w:hAnsi="仿宋" w:hint="eastAsia"/>
          <w:color w:val="000000"/>
          <w:sz w:val="32"/>
          <w:szCs w:val="32"/>
        </w:rPr>
        <w:t>其他商品和服务支出、办公设备购置、专用设备购置</w:t>
      </w:r>
      <w:r w:rsidRPr="00CE49DA">
        <w:rPr>
          <w:rFonts w:ascii="仿宋" w:eastAsia="仿宋" w:hAnsi="仿宋" w:hint="eastAsia"/>
          <w:color w:val="000000"/>
          <w:sz w:val="32"/>
          <w:szCs w:val="32"/>
        </w:rPr>
        <w:t>等。</w:t>
      </w:r>
    </w:p>
    <w:p w:rsidR="000D1D50" w:rsidRPr="00C42709" w:rsidRDefault="00A268C4">
      <w:pPr>
        <w:spacing w:line="600" w:lineRule="exact"/>
        <w:ind w:firstLine="640"/>
        <w:outlineLvl w:val="1"/>
        <w:rPr>
          <w:rStyle w:val="2Char"/>
          <w:rFonts w:ascii="黑体" w:eastAsia="黑体" w:hAnsi="黑体"/>
          <w:b w:val="0"/>
        </w:rPr>
      </w:pPr>
      <w:bookmarkStart w:id="43" w:name="_Toc15377215"/>
      <w:bookmarkStart w:id="44"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3"/>
      <w:bookmarkEnd w:id="44"/>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6"/>
      <w:r w:rsidRPr="00CE49DA">
        <w:rPr>
          <w:rFonts w:ascii="仿宋" w:eastAsia="仿宋" w:hAnsi="仿宋" w:hint="eastAsia"/>
          <w:b/>
          <w:color w:val="000000"/>
          <w:sz w:val="32"/>
          <w:szCs w:val="32"/>
        </w:rPr>
        <w:t>（一）“三公”经费财政拨款支出决算总体情况说明</w:t>
      </w:r>
      <w:bookmarkEnd w:id="45"/>
    </w:p>
    <w:p w:rsidR="003262C5" w:rsidRPr="00AF74D9" w:rsidRDefault="00A268C4" w:rsidP="003262C5">
      <w:pPr>
        <w:spacing w:line="600" w:lineRule="exact"/>
        <w:ind w:firstLine="640"/>
        <w:rPr>
          <w:rFonts w:ascii="仿宋_GB2312" w:eastAsia="仿宋_GB2312"/>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0A4013">
        <w:rPr>
          <w:rFonts w:ascii="仿宋" w:eastAsia="仿宋" w:hAnsi="仿宋" w:hint="eastAsia"/>
          <w:color w:val="000000"/>
          <w:sz w:val="32"/>
          <w:szCs w:val="32"/>
        </w:rPr>
        <w:t>95.56</w:t>
      </w:r>
      <w:r w:rsidRPr="00CE49DA">
        <w:rPr>
          <w:rFonts w:ascii="仿宋" w:eastAsia="仿宋" w:hAnsi="仿宋" w:hint="eastAsia"/>
          <w:color w:val="000000"/>
          <w:sz w:val="32"/>
          <w:szCs w:val="32"/>
        </w:rPr>
        <w:t>万元，完成预算</w:t>
      </w:r>
      <w:r w:rsidR="00A84875">
        <w:rPr>
          <w:rFonts w:ascii="仿宋" w:eastAsia="仿宋" w:hAnsi="仿宋" w:hint="eastAsia"/>
          <w:color w:val="000000"/>
          <w:sz w:val="32"/>
          <w:szCs w:val="32"/>
        </w:rPr>
        <w:t>62.7</w:t>
      </w:r>
      <w:r w:rsidR="000C2CDD">
        <w:rPr>
          <w:rFonts w:ascii="仿宋" w:eastAsia="仿宋" w:hAnsi="仿宋" w:hint="eastAsia"/>
          <w:color w:val="000000"/>
          <w:sz w:val="32"/>
          <w:szCs w:val="32"/>
        </w:rPr>
        <w:t>9</w:t>
      </w:r>
      <w:r w:rsidRPr="00CE49DA">
        <w:rPr>
          <w:rFonts w:ascii="仿宋" w:eastAsia="仿宋" w:hAnsi="仿宋"/>
          <w:color w:val="000000"/>
          <w:sz w:val="32"/>
          <w:szCs w:val="32"/>
        </w:rPr>
        <w:t>%</w:t>
      </w:r>
      <w:r w:rsidRPr="00CE49DA">
        <w:rPr>
          <w:rFonts w:ascii="仿宋" w:eastAsia="仿宋" w:hAnsi="仿宋" w:hint="eastAsia"/>
          <w:color w:val="000000"/>
          <w:sz w:val="32"/>
          <w:szCs w:val="32"/>
        </w:rPr>
        <w:t>，决算数小于预算数的主要原因是</w:t>
      </w:r>
      <w:r w:rsidR="003262C5" w:rsidRPr="00A81CBD">
        <w:rPr>
          <w:rFonts w:ascii="仿宋_GB2312" w:eastAsia="仿宋_GB2312" w:hint="eastAsia"/>
          <w:sz w:val="32"/>
          <w:szCs w:val="32"/>
        </w:rPr>
        <w:t>严格执行厉行节约有关规定，压缩开支</w:t>
      </w:r>
      <w:r w:rsidR="003262C5" w:rsidRPr="00AF74D9">
        <w:rPr>
          <w:rFonts w:ascii="仿宋_GB2312" w:eastAsia="仿宋_GB2312" w:hint="eastAsia"/>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6" w:name="_Toc15377217"/>
      <w:r w:rsidRPr="00CE49DA">
        <w:rPr>
          <w:rFonts w:ascii="仿宋" w:eastAsia="仿宋" w:hAnsi="仿宋" w:hint="eastAsia"/>
          <w:b/>
          <w:color w:val="000000"/>
          <w:sz w:val="32"/>
          <w:szCs w:val="32"/>
        </w:rPr>
        <w:t>（二）“三公”经费财政拨款支出决算具体情况说明</w:t>
      </w:r>
      <w:bookmarkEnd w:id="46"/>
    </w:p>
    <w:p w:rsidR="000D1D50"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8年“三公”经费财政拨款支出决算中，公务用车购置及运行维护费支出决算</w:t>
      </w:r>
      <w:r w:rsidR="00AE640E">
        <w:rPr>
          <w:rFonts w:ascii="仿宋" w:eastAsia="仿宋" w:hAnsi="仿宋" w:hint="eastAsia"/>
          <w:color w:val="000000"/>
          <w:sz w:val="32"/>
          <w:szCs w:val="32"/>
        </w:rPr>
        <w:t>87.03</w:t>
      </w:r>
      <w:r w:rsidRPr="00CE49DA">
        <w:rPr>
          <w:rFonts w:ascii="仿宋" w:eastAsia="仿宋" w:hAnsi="仿宋" w:hint="eastAsia"/>
          <w:color w:val="000000"/>
          <w:sz w:val="32"/>
          <w:szCs w:val="32"/>
        </w:rPr>
        <w:t>万元，占</w:t>
      </w:r>
      <w:r w:rsidR="00B67AA5">
        <w:rPr>
          <w:rFonts w:ascii="仿宋" w:eastAsia="仿宋" w:hAnsi="仿宋" w:hint="eastAsia"/>
          <w:color w:val="000000"/>
          <w:sz w:val="32"/>
          <w:szCs w:val="32"/>
        </w:rPr>
        <w:t>91.07</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B67AA5">
        <w:rPr>
          <w:rFonts w:ascii="仿宋" w:eastAsia="仿宋" w:hAnsi="仿宋" w:hint="eastAsia"/>
          <w:color w:val="000000"/>
          <w:sz w:val="32"/>
          <w:szCs w:val="32"/>
        </w:rPr>
        <w:t>8.53</w:t>
      </w:r>
      <w:r w:rsidRPr="00CE49DA">
        <w:rPr>
          <w:rFonts w:ascii="仿宋" w:eastAsia="仿宋" w:hAnsi="仿宋" w:hint="eastAsia"/>
          <w:color w:val="000000"/>
          <w:sz w:val="32"/>
          <w:szCs w:val="32"/>
        </w:rPr>
        <w:t>万元，占</w:t>
      </w:r>
      <w:r w:rsidR="00B67AA5">
        <w:rPr>
          <w:rFonts w:ascii="仿宋" w:eastAsia="仿宋" w:hAnsi="仿宋" w:hint="eastAsia"/>
          <w:color w:val="000000"/>
          <w:sz w:val="32"/>
          <w:szCs w:val="32"/>
        </w:rPr>
        <w:t>8.93</w:t>
      </w:r>
      <w:r w:rsidRPr="00CE49DA">
        <w:rPr>
          <w:rFonts w:ascii="仿宋" w:eastAsia="仿宋" w:hAnsi="仿宋"/>
          <w:color w:val="000000"/>
          <w:sz w:val="32"/>
          <w:szCs w:val="32"/>
        </w:rPr>
        <w:t>%</w:t>
      </w:r>
      <w:r w:rsidR="00AE640E">
        <w:rPr>
          <w:rFonts w:ascii="仿宋" w:eastAsia="仿宋" w:hAnsi="仿宋" w:hint="eastAsia"/>
          <w:color w:val="000000"/>
          <w:sz w:val="32"/>
          <w:szCs w:val="32"/>
        </w:rPr>
        <w:t>，2018年无</w:t>
      </w:r>
      <w:r w:rsidR="00AE640E" w:rsidRPr="00CE49DA">
        <w:rPr>
          <w:rFonts w:ascii="仿宋" w:eastAsia="仿宋" w:hAnsi="仿宋" w:hint="eastAsia"/>
          <w:color w:val="000000"/>
          <w:sz w:val="32"/>
          <w:szCs w:val="32"/>
        </w:rPr>
        <w:t>因公出国（境）</w:t>
      </w:r>
      <w:r w:rsidR="00AE640E" w:rsidRPr="00CE49DA">
        <w:rPr>
          <w:rFonts w:ascii="仿宋" w:eastAsia="仿宋" w:hAnsi="仿宋" w:hint="eastAsia"/>
          <w:color w:val="000000"/>
          <w:sz w:val="32"/>
          <w:szCs w:val="32"/>
        </w:rPr>
        <w:lastRenderedPageBreak/>
        <w:t>费支出</w:t>
      </w:r>
      <w:r w:rsidR="00AE640E">
        <w:rPr>
          <w:rFonts w:ascii="仿宋" w:eastAsia="仿宋" w:hAnsi="仿宋" w:hint="eastAsia"/>
          <w:color w:val="000000"/>
          <w:sz w:val="32"/>
          <w:szCs w:val="32"/>
        </w:rPr>
        <w:t>。</w:t>
      </w:r>
      <w:r w:rsidRPr="00CE49DA">
        <w:rPr>
          <w:rFonts w:ascii="仿宋" w:eastAsia="仿宋" w:hAnsi="仿宋" w:hint="eastAsia"/>
          <w:color w:val="000000"/>
          <w:sz w:val="32"/>
          <w:szCs w:val="32"/>
        </w:rPr>
        <w:t>具体情况如下：</w:t>
      </w:r>
    </w:p>
    <w:p w:rsidR="00AE640E" w:rsidRDefault="00AE640E">
      <w:pPr>
        <w:spacing w:line="600" w:lineRule="exact"/>
        <w:ind w:firstLine="640"/>
        <w:rPr>
          <w:rFonts w:ascii="仿宋" w:eastAsia="仿宋" w:hAnsi="仿宋"/>
          <w:color w:val="000000"/>
          <w:sz w:val="32"/>
          <w:szCs w:val="32"/>
        </w:rPr>
      </w:pPr>
    </w:p>
    <w:p w:rsidR="00AE640E" w:rsidRPr="00CE49DA" w:rsidRDefault="00F85C28" w:rsidP="00AC70B5">
      <w:pPr>
        <w:ind w:firstLine="641"/>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610100" cy="2771775"/>
            <wp:effectExtent l="19050" t="0" r="0" b="0"/>
            <wp:docPr id="2" name="图片 1" desc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15"/>
                    <a:stretch>
                      <a:fillRect/>
                    </a:stretch>
                  </pic:blipFill>
                  <pic:spPr>
                    <a:xfrm>
                      <a:off x="0" y="0"/>
                      <a:ext cx="4610100" cy="2771775"/>
                    </a:xfrm>
                    <a:prstGeom prst="rect">
                      <a:avLst/>
                    </a:prstGeom>
                  </pic:spPr>
                </pic:pic>
              </a:graphicData>
            </a:graphic>
          </wp:inline>
        </w:drawing>
      </w:r>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（图8：“三公”经费财政拨款支出结构）（饼状图）</w:t>
      </w:r>
    </w:p>
    <w:p w:rsidR="000D1D50" w:rsidRPr="00CE49DA" w:rsidRDefault="00A268C4" w:rsidP="00656D97">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sidR="00656D97">
        <w:rPr>
          <w:rFonts w:ascii="仿宋_GB2312" w:eastAsia="仿宋_GB2312" w:hint="eastAsia"/>
          <w:color w:val="000000"/>
          <w:sz w:val="32"/>
          <w:szCs w:val="32"/>
        </w:rPr>
        <w:t>0</w:t>
      </w:r>
      <w:r w:rsidRPr="00CE49DA">
        <w:rPr>
          <w:rFonts w:ascii="仿宋_GB2312" w:eastAsia="仿宋_GB2312" w:hint="eastAsia"/>
          <w:color w:val="000000"/>
          <w:sz w:val="32"/>
          <w:szCs w:val="32"/>
        </w:rPr>
        <w:t>万元</w:t>
      </w:r>
      <w:r w:rsidR="005537E5">
        <w:rPr>
          <w:rFonts w:ascii="仿宋_GB2312" w:eastAsia="仿宋_GB2312" w:hint="eastAsia"/>
          <w:color w:val="000000"/>
          <w:sz w:val="32"/>
          <w:szCs w:val="32"/>
        </w:rPr>
        <w:t>,因公出国（境）支出决算比2017年减少</w:t>
      </w:r>
      <w:r w:rsidR="003D551C">
        <w:rPr>
          <w:rFonts w:ascii="仿宋_GB2312" w:eastAsia="仿宋_GB2312" w:hint="eastAsia"/>
          <w:color w:val="000000"/>
          <w:sz w:val="32"/>
          <w:szCs w:val="32"/>
        </w:rPr>
        <w:t>3.94万元</w:t>
      </w:r>
      <w:r w:rsidR="005537E5">
        <w:rPr>
          <w:rFonts w:ascii="仿宋_GB2312" w:eastAsia="仿宋_GB2312" w:hint="eastAsia"/>
          <w:color w:val="000000"/>
          <w:sz w:val="32"/>
          <w:szCs w:val="32"/>
        </w:rPr>
        <w:t>，主要原因是</w:t>
      </w:r>
      <w:r w:rsidR="003D551C">
        <w:rPr>
          <w:rFonts w:ascii="仿宋_GB2312" w:eastAsia="仿宋_GB2312" w:hint="eastAsia"/>
          <w:color w:val="000000"/>
          <w:sz w:val="32"/>
          <w:szCs w:val="32"/>
        </w:rPr>
        <w:t>上级环保部门和市委市政府</w:t>
      </w:r>
      <w:r w:rsidR="005537E5">
        <w:rPr>
          <w:rFonts w:ascii="仿宋_GB2312" w:eastAsia="仿宋_GB2312" w:hint="eastAsia"/>
          <w:color w:val="000000"/>
          <w:sz w:val="32"/>
          <w:szCs w:val="32"/>
        </w:rPr>
        <w:t>2018年</w:t>
      </w:r>
      <w:r w:rsidR="003D551C">
        <w:rPr>
          <w:rFonts w:ascii="仿宋_GB2312" w:eastAsia="仿宋_GB2312" w:hint="eastAsia"/>
          <w:color w:val="000000"/>
          <w:sz w:val="32"/>
          <w:szCs w:val="32"/>
        </w:rPr>
        <w:t>无</w:t>
      </w:r>
      <w:r w:rsidR="005537E5">
        <w:rPr>
          <w:rFonts w:ascii="仿宋_GB2312" w:eastAsia="仿宋_GB2312" w:hint="eastAsia"/>
          <w:color w:val="000000"/>
          <w:sz w:val="32"/>
          <w:szCs w:val="32"/>
        </w:rPr>
        <w:t>因公出国境</w:t>
      </w:r>
      <w:r w:rsidR="003D551C">
        <w:rPr>
          <w:rFonts w:ascii="仿宋_GB2312" w:eastAsia="仿宋_GB2312" w:hint="eastAsia"/>
          <w:color w:val="000000"/>
          <w:sz w:val="32"/>
          <w:szCs w:val="32"/>
        </w:rPr>
        <w:t>安排</w:t>
      </w:r>
      <w:r w:rsidR="005537E5">
        <w:rPr>
          <w:rFonts w:ascii="仿宋_GB2312" w:eastAsia="仿宋_GB2312" w:hint="eastAsia"/>
          <w:color w:val="000000"/>
          <w:sz w:val="32"/>
          <w:szCs w:val="32"/>
        </w:rPr>
        <w:t>。</w:t>
      </w:r>
    </w:p>
    <w:p w:rsidR="00A67AB5" w:rsidRPr="00CE49DA" w:rsidRDefault="00A268C4"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sidR="00656D97">
        <w:rPr>
          <w:rFonts w:ascii="仿宋_GB2312" w:eastAsia="仿宋_GB2312" w:hint="eastAsia"/>
          <w:color w:val="000000"/>
          <w:sz w:val="32"/>
          <w:szCs w:val="32"/>
        </w:rPr>
        <w:t>87.03</w:t>
      </w:r>
      <w:r w:rsidRPr="00CE49DA">
        <w:rPr>
          <w:rFonts w:ascii="仿宋_GB2312" w:eastAsia="仿宋_GB2312" w:hint="eastAsia"/>
          <w:color w:val="000000"/>
          <w:sz w:val="32"/>
          <w:szCs w:val="32"/>
        </w:rPr>
        <w:t>万元</w:t>
      </w:r>
      <w:r w:rsidR="00C42709">
        <w:rPr>
          <w:rFonts w:ascii="仿宋_GB2312" w:eastAsia="仿宋_GB2312"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5537E5">
        <w:rPr>
          <w:rStyle w:val="a6"/>
          <w:rFonts w:ascii="仿宋" w:eastAsia="仿宋" w:hAnsi="仿宋" w:hint="eastAsia"/>
          <w:b w:val="0"/>
          <w:bCs/>
          <w:color w:val="000000"/>
          <w:sz w:val="32"/>
          <w:szCs w:val="32"/>
        </w:rPr>
        <w:t>87.03</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CE49DA">
        <w:rPr>
          <w:rFonts w:ascii="仿宋_GB2312" w:eastAsia="仿宋_GB2312" w:hint="eastAsia"/>
          <w:color w:val="000000"/>
          <w:sz w:val="32"/>
          <w:szCs w:val="32"/>
        </w:rPr>
        <w:t>公务用车购置及运行维护费支出决算比</w:t>
      </w:r>
      <w:r w:rsidR="00A67AB5" w:rsidRPr="00CE49DA">
        <w:rPr>
          <w:rFonts w:ascii="仿宋_GB2312" w:eastAsia="仿宋_GB2312"/>
          <w:color w:val="000000"/>
          <w:sz w:val="32"/>
          <w:szCs w:val="32"/>
        </w:rPr>
        <w:t>201</w:t>
      </w:r>
      <w:r w:rsidR="00A67AB5" w:rsidRPr="00CE49DA">
        <w:rPr>
          <w:rFonts w:ascii="仿宋_GB2312" w:eastAsia="仿宋_GB2312" w:hint="eastAsia"/>
          <w:color w:val="000000"/>
          <w:sz w:val="32"/>
          <w:szCs w:val="32"/>
        </w:rPr>
        <w:t>7年减少</w:t>
      </w:r>
      <w:r w:rsidR="00D750EC">
        <w:rPr>
          <w:rFonts w:ascii="仿宋_GB2312" w:eastAsia="仿宋_GB2312" w:hint="eastAsia"/>
          <w:color w:val="000000"/>
          <w:sz w:val="32"/>
          <w:szCs w:val="32"/>
        </w:rPr>
        <w:t>4.76</w:t>
      </w:r>
      <w:r w:rsidR="00A67AB5" w:rsidRPr="00CE49DA">
        <w:rPr>
          <w:rFonts w:ascii="仿宋_GB2312" w:eastAsia="仿宋_GB2312" w:hint="eastAsia"/>
          <w:color w:val="000000"/>
          <w:sz w:val="32"/>
          <w:szCs w:val="32"/>
        </w:rPr>
        <w:t>万元，下降</w:t>
      </w:r>
      <w:r w:rsidR="00D750EC">
        <w:rPr>
          <w:rFonts w:ascii="仿宋_GB2312" w:eastAsia="仿宋_GB2312" w:hint="eastAsia"/>
          <w:color w:val="000000"/>
          <w:sz w:val="32"/>
          <w:szCs w:val="32"/>
        </w:rPr>
        <w:t>5.19</w:t>
      </w:r>
      <w:r w:rsidR="00A67AB5" w:rsidRPr="00CE49DA">
        <w:rPr>
          <w:rFonts w:ascii="仿宋_GB2312" w:eastAsia="仿宋_GB2312"/>
          <w:color w:val="000000"/>
          <w:sz w:val="32"/>
          <w:szCs w:val="32"/>
        </w:rPr>
        <w:t>%</w:t>
      </w:r>
      <w:r w:rsidR="00FA12D7">
        <w:rPr>
          <w:rFonts w:ascii="仿宋_GB2312" w:eastAsia="仿宋_GB2312" w:hint="eastAsia"/>
          <w:color w:val="000000"/>
          <w:sz w:val="32"/>
          <w:szCs w:val="32"/>
        </w:rPr>
        <w:t>。主要原因是单位加强</w:t>
      </w:r>
      <w:r w:rsidR="00D750EC">
        <w:rPr>
          <w:rFonts w:ascii="仿宋_GB2312" w:eastAsia="仿宋_GB2312" w:hint="eastAsia"/>
          <w:color w:val="000000"/>
          <w:sz w:val="32"/>
          <w:szCs w:val="32"/>
        </w:rPr>
        <w:t>公务</w:t>
      </w:r>
      <w:r w:rsidR="00C9557B">
        <w:rPr>
          <w:rFonts w:ascii="仿宋_GB2312" w:eastAsia="仿宋_GB2312" w:hint="eastAsia"/>
          <w:color w:val="000000"/>
          <w:sz w:val="32"/>
          <w:szCs w:val="32"/>
        </w:rPr>
        <w:t>用</w:t>
      </w:r>
      <w:r w:rsidR="00D750EC">
        <w:rPr>
          <w:rFonts w:ascii="仿宋_GB2312" w:eastAsia="仿宋_GB2312" w:hint="eastAsia"/>
          <w:color w:val="000000"/>
          <w:sz w:val="32"/>
          <w:szCs w:val="32"/>
        </w:rPr>
        <w:t>车管理</w:t>
      </w:r>
      <w:r w:rsidR="00A67AB5" w:rsidRPr="00CE49DA">
        <w:rPr>
          <w:rFonts w:ascii="仿宋_GB2312" w:eastAsia="仿宋_GB2312" w:hint="eastAsia"/>
          <w:color w:val="000000"/>
          <w:sz w:val="32"/>
          <w:szCs w:val="32"/>
        </w:rPr>
        <w:t>。</w:t>
      </w:r>
    </w:p>
    <w:p w:rsidR="000D1D50" w:rsidRPr="00CE49DA" w:rsidRDefault="00A268C4" w:rsidP="00A67AB5">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sidR="00656D97">
        <w:rPr>
          <w:rFonts w:ascii="仿宋_GB2312" w:eastAsia="仿宋_GB2312" w:hint="eastAsia"/>
          <w:color w:val="000000"/>
          <w:sz w:val="32"/>
          <w:szCs w:val="32"/>
        </w:rPr>
        <w:t>0</w:t>
      </w:r>
      <w:r w:rsidRPr="00CE49DA">
        <w:rPr>
          <w:rFonts w:ascii="仿宋_GB2312" w:eastAsia="仿宋_GB2312" w:hint="eastAsia"/>
          <w:color w:val="000000"/>
          <w:sz w:val="32"/>
          <w:szCs w:val="32"/>
        </w:rPr>
        <w:t>万元。全年按规定更新购置公务用车</w:t>
      </w:r>
      <w:r w:rsidR="00656D97">
        <w:rPr>
          <w:rFonts w:ascii="仿宋_GB2312" w:eastAsia="仿宋_GB2312" w:hint="eastAsia"/>
          <w:color w:val="000000"/>
          <w:sz w:val="32"/>
          <w:szCs w:val="32"/>
        </w:rPr>
        <w:t>0辆。</w:t>
      </w: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00520DA0" w:rsidRPr="00CE49DA">
        <w:rPr>
          <w:rFonts w:ascii="仿宋_GB2312" w:eastAsia="仿宋_GB2312" w:hint="eastAsia"/>
          <w:color w:val="000000"/>
          <w:sz w:val="32"/>
          <w:szCs w:val="32"/>
        </w:rPr>
        <w:t>8</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sidR="00E15AF7">
        <w:rPr>
          <w:rFonts w:ascii="仿宋_GB2312" w:eastAsia="仿宋_GB2312" w:hint="eastAsia"/>
          <w:color w:val="000000"/>
          <w:sz w:val="32"/>
          <w:szCs w:val="32"/>
        </w:rPr>
        <w:t>19</w:t>
      </w:r>
      <w:r w:rsidRPr="00CE49DA">
        <w:rPr>
          <w:rFonts w:ascii="仿宋_GB2312" w:eastAsia="仿宋_GB2312" w:hint="eastAsia"/>
          <w:color w:val="000000"/>
          <w:sz w:val="32"/>
          <w:szCs w:val="32"/>
        </w:rPr>
        <w:t>辆，其中：越野车</w:t>
      </w:r>
      <w:r w:rsidR="00582818">
        <w:rPr>
          <w:rFonts w:ascii="仿宋_GB2312" w:eastAsia="仿宋_GB2312" w:hint="eastAsia"/>
          <w:color w:val="000000"/>
          <w:sz w:val="32"/>
          <w:szCs w:val="32"/>
        </w:rPr>
        <w:t>15</w:t>
      </w:r>
      <w:r w:rsidRPr="00CE49DA">
        <w:rPr>
          <w:rFonts w:ascii="仿宋_GB2312" w:eastAsia="仿宋_GB2312" w:hint="eastAsia"/>
          <w:color w:val="000000"/>
          <w:sz w:val="32"/>
          <w:szCs w:val="32"/>
        </w:rPr>
        <w:t>辆、载客汽车</w:t>
      </w:r>
      <w:r w:rsidR="00615759">
        <w:rPr>
          <w:rFonts w:ascii="仿宋_GB2312" w:eastAsia="仿宋_GB2312" w:hint="eastAsia"/>
          <w:color w:val="000000"/>
          <w:sz w:val="32"/>
          <w:szCs w:val="32"/>
        </w:rPr>
        <w:t>2</w:t>
      </w:r>
      <w:r w:rsidRPr="00CE49DA">
        <w:rPr>
          <w:rFonts w:ascii="仿宋_GB2312" w:eastAsia="仿宋_GB2312" w:hint="eastAsia"/>
          <w:color w:val="000000"/>
          <w:sz w:val="32"/>
          <w:szCs w:val="32"/>
        </w:rPr>
        <w:t>辆</w:t>
      </w:r>
      <w:r w:rsidR="00615759">
        <w:rPr>
          <w:rFonts w:ascii="仿宋_GB2312" w:eastAsia="仿宋_GB2312" w:hint="eastAsia"/>
          <w:color w:val="000000"/>
          <w:sz w:val="32"/>
          <w:szCs w:val="32"/>
        </w:rPr>
        <w:t>、其他车型2辆</w:t>
      </w:r>
      <w:r w:rsidRPr="00CE49DA">
        <w:rPr>
          <w:rFonts w:ascii="仿宋_GB2312" w:eastAsia="仿宋_GB2312" w:hint="eastAsia"/>
          <w:color w:val="000000"/>
          <w:sz w:val="32"/>
          <w:szCs w:val="32"/>
        </w:rPr>
        <w:t>。</w:t>
      </w:r>
    </w:p>
    <w:p w:rsidR="0097377A" w:rsidRDefault="00A268C4" w:rsidP="00C65438">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sidR="0097377A">
        <w:rPr>
          <w:rFonts w:ascii="仿宋_GB2312" w:eastAsia="仿宋_GB2312" w:hint="eastAsia"/>
          <w:color w:val="000000"/>
          <w:sz w:val="32"/>
          <w:szCs w:val="32"/>
        </w:rPr>
        <w:t>87.03</w:t>
      </w:r>
      <w:r w:rsidRPr="00CE49DA">
        <w:rPr>
          <w:rFonts w:ascii="仿宋_GB2312" w:eastAsia="仿宋_GB2312" w:hint="eastAsia"/>
          <w:color w:val="000000"/>
          <w:sz w:val="32"/>
          <w:szCs w:val="32"/>
        </w:rPr>
        <w:t>万元。主要用于</w:t>
      </w:r>
      <w:r w:rsidR="0097377A">
        <w:rPr>
          <w:rFonts w:ascii="仿宋_GB2312" w:eastAsia="仿宋_GB2312" w:hint="eastAsia"/>
          <w:color w:val="000000"/>
          <w:sz w:val="32"/>
          <w:szCs w:val="32"/>
        </w:rPr>
        <w:t>机关及下属单位开展</w:t>
      </w:r>
      <w:r w:rsidR="00E9724E">
        <w:rPr>
          <w:rFonts w:ascii="仿宋_GB2312" w:eastAsia="仿宋_GB2312" w:hint="eastAsia"/>
          <w:color w:val="000000"/>
          <w:sz w:val="32"/>
          <w:szCs w:val="32"/>
        </w:rPr>
        <w:t>环保督察及环保督察“回头看”、</w:t>
      </w:r>
      <w:r w:rsidR="0097377A">
        <w:rPr>
          <w:rFonts w:ascii="仿宋_GB2312" w:eastAsia="仿宋_GB2312" w:hint="eastAsia"/>
          <w:color w:val="000000"/>
          <w:sz w:val="32"/>
          <w:szCs w:val="32"/>
        </w:rPr>
        <w:t>污染源治理、</w:t>
      </w:r>
      <w:r w:rsidR="0097377A">
        <w:rPr>
          <w:rFonts w:ascii="仿宋_GB2312" w:eastAsia="仿宋_GB2312" w:hint="eastAsia"/>
          <w:color w:val="000000"/>
          <w:sz w:val="32"/>
          <w:szCs w:val="32"/>
        </w:rPr>
        <w:lastRenderedPageBreak/>
        <w:t>环保执法监察、污染物总量减排</w:t>
      </w:r>
      <w:r w:rsidR="00E9724E">
        <w:rPr>
          <w:rFonts w:ascii="仿宋_GB2312" w:eastAsia="仿宋_GB2312" w:hint="eastAsia"/>
          <w:color w:val="000000"/>
          <w:sz w:val="32"/>
          <w:szCs w:val="32"/>
        </w:rPr>
        <w:t>、核与电磁辐射监管</w:t>
      </w:r>
      <w:r w:rsidR="0097377A">
        <w:rPr>
          <w:rFonts w:ascii="仿宋_GB2312" w:eastAsia="仿宋_GB2312" w:hint="eastAsia"/>
          <w:color w:val="000000"/>
          <w:sz w:val="32"/>
          <w:szCs w:val="32"/>
        </w:rPr>
        <w:t>、环境监测等</w:t>
      </w:r>
      <w:r w:rsidR="00E9724E">
        <w:rPr>
          <w:rFonts w:ascii="仿宋_GB2312" w:eastAsia="仿宋_GB2312" w:hint="eastAsia"/>
          <w:color w:val="000000"/>
          <w:sz w:val="32"/>
          <w:szCs w:val="32"/>
        </w:rPr>
        <w:t>工作</w:t>
      </w:r>
      <w:r w:rsidR="0097377A">
        <w:rPr>
          <w:rFonts w:ascii="仿宋_GB2312" w:eastAsia="仿宋_GB2312" w:hint="eastAsia"/>
          <w:color w:val="000000"/>
          <w:sz w:val="32"/>
          <w:szCs w:val="32"/>
        </w:rPr>
        <w:t>所需的公务用车燃料费、维修费、过路过桥费、保险费等支出。</w:t>
      </w:r>
    </w:p>
    <w:p w:rsidR="00C65438" w:rsidRPr="00CE49DA" w:rsidRDefault="00A268C4"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97377A">
        <w:rPr>
          <w:rFonts w:ascii="仿宋_GB2312" w:eastAsia="仿宋_GB2312" w:hint="eastAsia"/>
          <w:color w:val="000000"/>
          <w:sz w:val="32"/>
          <w:szCs w:val="32"/>
        </w:rPr>
        <w:t>8.53</w:t>
      </w:r>
      <w:r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D12102">
        <w:rPr>
          <w:rStyle w:val="a6"/>
          <w:rFonts w:ascii="仿宋" w:eastAsia="仿宋" w:hAnsi="仿宋" w:hint="eastAsia"/>
          <w:b w:val="0"/>
          <w:bCs/>
          <w:color w:val="000000"/>
          <w:sz w:val="32"/>
          <w:szCs w:val="32"/>
        </w:rPr>
        <w:t>19.3</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C65438" w:rsidRPr="00CE49DA">
        <w:rPr>
          <w:rFonts w:ascii="仿宋_GB2312" w:eastAsia="仿宋_GB2312" w:hint="eastAsia"/>
          <w:color w:val="000000"/>
          <w:sz w:val="32"/>
          <w:szCs w:val="32"/>
        </w:rPr>
        <w:t>7年增加</w:t>
      </w:r>
      <w:r w:rsidR="00750E49">
        <w:rPr>
          <w:rFonts w:ascii="仿宋_GB2312" w:eastAsia="仿宋_GB2312" w:hint="eastAsia"/>
          <w:color w:val="000000"/>
          <w:sz w:val="32"/>
          <w:szCs w:val="32"/>
        </w:rPr>
        <w:t>3.32</w:t>
      </w:r>
      <w:r w:rsidR="00C65438" w:rsidRPr="00CE49DA">
        <w:rPr>
          <w:rFonts w:ascii="仿宋_GB2312" w:eastAsia="仿宋_GB2312" w:hint="eastAsia"/>
          <w:color w:val="000000"/>
          <w:sz w:val="32"/>
          <w:szCs w:val="32"/>
        </w:rPr>
        <w:t>万元，增长</w:t>
      </w:r>
      <w:r w:rsidR="00750E49">
        <w:rPr>
          <w:rFonts w:ascii="仿宋_GB2312" w:eastAsia="仿宋_GB2312" w:hint="eastAsia"/>
          <w:color w:val="000000"/>
          <w:sz w:val="32"/>
          <w:szCs w:val="32"/>
        </w:rPr>
        <w:t>63.72</w:t>
      </w:r>
      <w:r w:rsidR="00C65438" w:rsidRPr="00CE49DA">
        <w:rPr>
          <w:rFonts w:ascii="仿宋_GB2312" w:eastAsia="仿宋_GB2312"/>
          <w:color w:val="000000"/>
          <w:sz w:val="32"/>
          <w:szCs w:val="32"/>
        </w:rPr>
        <w:t>%</w:t>
      </w:r>
      <w:r w:rsidR="00750E49">
        <w:rPr>
          <w:rFonts w:ascii="仿宋_GB2312" w:eastAsia="仿宋_GB2312" w:hint="eastAsia"/>
          <w:color w:val="000000"/>
          <w:sz w:val="32"/>
          <w:szCs w:val="32"/>
        </w:rPr>
        <w:t>。主要原因是环保督察</w:t>
      </w:r>
      <w:r w:rsidR="00577AAA">
        <w:rPr>
          <w:rFonts w:ascii="仿宋_GB2312" w:eastAsia="仿宋_GB2312" w:hint="eastAsia"/>
          <w:color w:val="000000"/>
          <w:sz w:val="32"/>
          <w:szCs w:val="32"/>
        </w:rPr>
        <w:t>“</w:t>
      </w:r>
      <w:r w:rsidR="00750E49">
        <w:rPr>
          <w:rFonts w:ascii="仿宋_GB2312" w:eastAsia="仿宋_GB2312" w:hint="eastAsia"/>
          <w:color w:val="000000"/>
          <w:sz w:val="32"/>
          <w:szCs w:val="32"/>
        </w:rPr>
        <w:t>回头看</w:t>
      </w:r>
      <w:r w:rsidR="00577AAA">
        <w:rPr>
          <w:rFonts w:ascii="仿宋_GB2312" w:eastAsia="仿宋_GB2312" w:hint="eastAsia"/>
          <w:color w:val="000000"/>
          <w:sz w:val="32"/>
          <w:szCs w:val="32"/>
        </w:rPr>
        <w:t>”</w:t>
      </w:r>
      <w:r w:rsidR="005F6614">
        <w:rPr>
          <w:rFonts w:ascii="仿宋_GB2312" w:eastAsia="仿宋_GB2312" w:hint="eastAsia"/>
          <w:color w:val="000000"/>
          <w:sz w:val="32"/>
          <w:szCs w:val="32"/>
        </w:rPr>
        <w:t>等工作</w:t>
      </w:r>
      <w:r w:rsidR="00750E49">
        <w:rPr>
          <w:rFonts w:ascii="仿宋_GB2312" w:eastAsia="仿宋_GB2312" w:hint="eastAsia"/>
          <w:color w:val="000000"/>
          <w:sz w:val="32"/>
          <w:szCs w:val="32"/>
        </w:rPr>
        <w:t>，接待</w:t>
      </w:r>
      <w:r w:rsidR="004440AF">
        <w:rPr>
          <w:rFonts w:ascii="仿宋_GB2312" w:eastAsia="仿宋_GB2312" w:hint="eastAsia"/>
          <w:color w:val="000000"/>
          <w:sz w:val="32"/>
          <w:szCs w:val="32"/>
        </w:rPr>
        <w:t>人次</w:t>
      </w:r>
      <w:r w:rsidR="00577AAA">
        <w:rPr>
          <w:rFonts w:ascii="仿宋_GB2312" w:eastAsia="仿宋_GB2312" w:hint="eastAsia"/>
          <w:color w:val="000000"/>
          <w:sz w:val="32"/>
          <w:szCs w:val="32"/>
        </w:rPr>
        <w:t>增加</w:t>
      </w:r>
      <w:r w:rsidR="00C65438" w:rsidRPr="00CE49DA">
        <w:rPr>
          <w:rFonts w:ascii="仿宋_GB2312" w:eastAsia="仿宋_GB2312" w:hint="eastAsia"/>
          <w:color w:val="000000"/>
          <w:sz w:val="32"/>
          <w:szCs w:val="32"/>
        </w:rPr>
        <w:t>。</w:t>
      </w:r>
    </w:p>
    <w:p w:rsidR="00E33202" w:rsidRDefault="00A268C4" w:rsidP="000F288D">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主要用于执行公务、开展业务活动开支的交通费、住宿费、用餐费等。国内公务接待</w:t>
      </w:r>
      <w:r w:rsidR="00591091">
        <w:rPr>
          <w:rFonts w:ascii="仿宋_GB2312" w:eastAsia="仿宋_GB2312" w:hint="eastAsia"/>
          <w:color w:val="000000"/>
          <w:sz w:val="32"/>
          <w:szCs w:val="32"/>
        </w:rPr>
        <w:t>87</w:t>
      </w:r>
      <w:r w:rsidRPr="00CE49DA">
        <w:rPr>
          <w:rFonts w:ascii="仿宋_GB2312" w:eastAsia="仿宋_GB2312" w:hint="eastAsia"/>
          <w:color w:val="000000"/>
          <w:sz w:val="32"/>
          <w:szCs w:val="32"/>
        </w:rPr>
        <w:t>批次，</w:t>
      </w:r>
      <w:r w:rsidR="004440AF">
        <w:rPr>
          <w:rFonts w:ascii="仿宋_GB2312" w:eastAsia="仿宋_GB2312" w:hint="eastAsia"/>
          <w:color w:val="000000"/>
          <w:sz w:val="32"/>
          <w:szCs w:val="32"/>
        </w:rPr>
        <w:t>620</w:t>
      </w:r>
      <w:r w:rsidRPr="00CE49DA">
        <w:rPr>
          <w:rFonts w:ascii="仿宋_GB2312" w:eastAsia="仿宋_GB2312" w:hint="eastAsia"/>
          <w:color w:val="000000"/>
          <w:sz w:val="32"/>
          <w:szCs w:val="32"/>
        </w:rPr>
        <w:t>人次（不包括陪同人员），共计支出</w:t>
      </w:r>
      <w:r w:rsidR="00591091">
        <w:rPr>
          <w:rFonts w:ascii="仿宋_GB2312" w:eastAsia="仿宋_GB2312" w:hint="eastAsia"/>
          <w:color w:val="000000"/>
          <w:sz w:val="32"/>
          <w:szCs w:val="32"/>
        </w:rPr>
        <w:t>8.53</w:t>
      </w:r>
      <w:r w:rsidRPr="00CE49DA">
        <w:rPr>
          <w:rFonts w:ascii="仿宋_GB2312" w:eastAsia="仿宋_GB2312" w:hint="eastAsia"/>
          <w:color w:val="000000"/>
          <w:sz w:val="32"/>
          <w:szCs w:val="32"/>
        </w:rPr>
        <w:t>万元，具体内容包括：</w:t>
      </w:r>
      <w:r w:rsidR="00543043" w:rsidRPr="001C6ED4">
        <w:rPr>
          <w:rFonts w:ascii="仿宋_GB2312" w:eastAsia="仿宋_GB2312" w:hint="eastAsia"/>
          <w:sz w:val="32"/>
          <w:szCs w:val="32"/>
        </w:rPr>
        <w:t>上级对环境保护工作开展的调研、检查、考核及兄弟单位学习交流、调研时的餐费</w:t>
      </w:r>
      <w:r w:rsidRPr="00CE49DA">
        <w:rPr>
          <w:rFonts w:ascii="仿宋_GB2312" w:eastAsia="仿宋_GB2312" w:hint="eastAsia"/>
          <w:color w:val="000000"/>
          <w:sz w:val="32"/>
          <w:szCs w:val="32"/>
        </w:rPr>
        <w:t>。</w:t>
      </w:r>
    </w:p>
    <w:p w:rsidR="003E613D" w:rsidRPr="007E23B0" w:rsidRDefault="003E613D" w:rsidP="00116101">
      <w:pPr>
        <w:spacing w:line="600" w:lineRule="exact"/>
        <w:ind w:firstLineChars="200" w:firstLine="640"/>
        <w:rPr>
          <w:rFonts w:ascii="仿宋_GB2312" w:eastAsia="仿宋_GB2312"/>
          <w:color w:val="000000" w:themeColor="text1"/>
          <w:sz w:val="32"/>
          <w:szCs w:val="32"/>
        </w:rPr>
      </w:pPr>
      <w:r w:rsidRPr="00116101">
        <w:rPr>
          <w:rFonts w:ascii="仿宋" w:eastAsia="仿宋" w:hAnsi="仿宋" w:hint="eastAsia"/>
          <w:color w:val="000000"/>
          <w:sz w:val="32"/>
          <w:szCs w:val="32"/>
        </w:rPr>
        <w:t>外事接待支出0</w:t>
      </w:r>
      <w:r w:rsidRPr="00CE49DA">
        <w:rPr>
          <w:rFonts w:ascii="仿宋_GB2312" w:eastAsia="仿宋_GB2312" w:hint="eastAsia"/>
          <w:color w:val="000000"/>
          <w:sz w:val="32"/>
          <w:szCs w:val="32"/>
        </w:rPr>
        <w:t>万元</w:t>
      </w:r>
      <w:r w:rsidRPr="007E23B0">
        <w:rPr>
          <w:rFonts w:ascii="仿宋_GB2312" w:eastAsia="仿宋_GB2312" w:hint="eastAsia"/>
          <w:color w:val="000000" w:themeColor="text1"/>
          <w:sz w:val="32"/>
          <w:szCs w:val="32"/>
        </w:rPr>
        <w:t>，外事接待</w:t>
      </w:r>
      <w:r>
        <w:rPr>
          <w:rFonts w:ascii="仿宋_GB2312" w:eastAsia="仿宋_GB2312" w:hint="eastAsia"/>
          <w:color w:val="000000" w:themeColor="text1"/>
          <w:sz w:val="32"/>
          <w:szCs w:val="32"/>
        </w:rPr>
        <w:t>0</w:t>
      </w:r>
      <w:r w:rsidRPr="007E23B0">
        <w:rPr>
          <w:rFonts w:ascii="仿宋_GB2312" w:eastAsia="仿宋_GB2312" w:hint="eastAsia"/>
          <w:color w:val="000000" w:themeColor="text1"/>
          <w:sz w:val="32"/>
          <w:szCs w:val="32"/>
        </w:rPr>
        <w:t>批次，</w:t>
      </w:r>
      <w:r>
        <w:rPr>
          <w:rFonts w:ascii="仿宋_GB2312" w:eastAsia="仿宋_GB2312" w:hint="eastAsia"/>
          <w:color w:val="000000" w:themeColor="text1"/>
          <w:sz w:val="32"/>
          <w:szCs w:val="32"/>
        </w:rPr>
        <w:t>0</w:t>
      </w:r>
      <w:r w:rsidRPr="007E23B0">
        <w:rPr>
          <w:rFonts w:ascii="仿宋_GB2312" w:eastAsia="仿宋_GB2312" w:hint="eastAsia"/>
          <w:color w:val="000000" w:themeColor="text1"/>
          <w:sz w:val="32"/>
          <w:szCs w:val="32"/>
        </w:rPr>
        <w:t>人，共计支出</w:t>
      </w:r>
      <w:r>
        <w:rPr>
          <w:rFonts w:ascii="仿宋_GB2312" w:eastAsia="仿宋_GB2312" w:hint="eastAsia"/>
          <w:color w:val="000000" w:themeColor="text1"/>
          <w:sz w:val="32"/>
          <w:szCs w:val="32"/>
        </w:rPr>
        <w:t>0</w:t>
      </w:r>
      <w:r w:rsidRPr="007E23B0">
        <w:rPr>
          <w:rFonts w:ascii="仿宋_GB2312" w:eastAsia="仿宋_GB2312" w:hint="eastAsia"/>
          <w:color w:val="000000" w:themeColor="text1"/>
          <w:sz w:val="32"/>
          <w:szCs w:val="32"/>
        </w:rPr>
        <w:t>万元</w:t>
      </w:r>
      <w:r>
        <w:rPr>
          <w:rFonts w:ascii="仿宋_GB2312" w:eastAsia="仿宋_GB2312" w:hint="eastAsia"/>
          <w:color w:val="000000" w:themeColor="text1"/>
          <w:sz w:val="32"/>
          <w:szCs w:val="32"/>
        </w:rPr>
        <w:t>。</w:t>
      </w:r>
    </w:p>
    <w:p w:rsidR="003E613D" w:rsidRPr="00CE49DA" w:rsidRDefault="003E613D" w:rsidP="003E613D">
      <w:pPr>
        <w:spacing w:line="600" w:lineRule="exact"/>
        <w:ind w:firstLine="640"/>
        <w:rPr>
          <w:rFonts w:ascii="仿宋_GB2312" w:eastAsia="仿宋_GB2312"/>
          <w:color w:val="000000"/>
          <w:sz w:val="32"/>
          <w:szCs w:val="32"/>
        </w:rPr>
      </w:pPr>
      <w:r w:rsidRPr="0065629F">
        <w:rPr>
          <w:rFonts w:ascii="仿宋" w:eastAsia="仿宋" w:hAnsi="仿宋" w:hint="eastAsia"/>
          <w:color w:val="000000"/>
          <w:sz w:val="32"/>
          <w:szCs w:val="32"/>
        </w:rPr>
        <w:t>其他国内公务接待支出0</w:t>
      </w:r>
      <w:r w:rsidRPr="00CE49DA">
        <w:rPr>
          <w:rFonts w:ascii="仿宋_GB2312" w:eastAsia="仿宋_GB2312" w:hint="eastAsia"/>
          <w:color w:val="000000"/>
          <w:sz w:val="32"/>
          <w:szCs w:val="32"/>
        </w:rPr>
        <w:t>万元</w:t>
      </w:r>
      <w:r>
        <w:rPr>
          <w:rFonts w:ascii="仿宋_GB2312" w:eastAsia="仿宋_GB2312" w:hint="eastAsia"/>
          <w:color w:val="000000"/>
          <w:sz w:val="32"/>
          <w:szCs w:val="32"/>
        </w:rPr>
        <w:t>。</w:t>
      </w:r>
    </w:p>
    <w:p w:rsidR="000D1D50" w:rsidRPr="00C42709" w:rsidRDefault="00A268C4">
      <w:pPr>
        <w:spacing w:line="600" w:lineRule="exact"/>
        <w:ind w:firstLine="640"/>
        <w:outlineLvl w:val="1"/>
        <w:rPr>
          <w:rStyle w:val="2Char"/>
          <w:rFonts w:ascii="黑体" w:eastAsia="黑体" w:hAnsi="黑体"/>
        </w:rPr>
      </w:pPr>
      <w:bookmarkStart w:id="47" w:name="_Toc15377218"/>
      <w:bookmarkStart w:id="48" w:name="_Toc15396610"/>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7"/>
      <w:bookmarkEnd w:id="48"/>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8年政府性基金预算拨款支出</w:t>
      </w:r>
      <w:r w:rsidR="003D0BB9">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49" w:name="_Toc15377219"/>
      <w:bookmarkStart w:id="50"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9"/>
      <w:bookmarkEnd w:id="50"/>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8年国有资本经营预算拨款支出</w:t>
      </w:r>
      <w:r w:rsidR="003D0BB9">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A91760" w:rsidRPr="00C42709" w:rsidRDefault="00A91760" w:rsidP="003B688C">
      <w:pPr>
        <w:pStyle w:val="a7"/>
        <w:numPr>
          <w:ilvl w:val="0"/>
          <w:numId w:val="10"/>
        </w:numPr>
        <w:spacing w:line="580" w:lineRule="exact"/>
        <w:ind w:firstLineChars="0"/>
        <w:rPr>
          <w:rStyle w:val="2Char"/>
          <w:rFonts w:ascii="黑体" w:eastAsia="黑体" w:hAnsi="黑体"/>
          <w:b w:val="0"/>
        </w:rPr>
      </w:pP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A91760" w:rsidRPr="00065F8F"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A91760" w:rsidRPr="001659EC" w:rsidRDefault="00A91760" w:rsidP="001659EC">
      <w:pPr>
        <w:spacing w:line="580" w:lineRule="exact"/>
        <w:ind w:firstLineChars="200" w:firstLine="640"/>
        <w:rPr>
          <w:rFonts w:ascii="仿宋_GB2312" w:eastAsia="仿宋_GB2312" w:hAnsi="仿宋_GB2312" w:cs="仿宋_GB2312"/>
          <w:sz w:val="32"/>
          <w:szCs w:val="32"/>
        </w:rPr>
      </w:pPr>
      <w:r w:rsidRPr="001659EC">
        <w:rPr>
          <w:rFonts w:ascii="仿宋_GB2312" w:eastAsia="仿宋_GB2312" w:hAnsi="仿宋_GB2312" w:cs="仿宋_GB2312" w:hint="eastAsia"/>
          <w:sz w:val="32"/>
          <w:szCs w:val="32"/>
        </w:rPr>
        <w:t>本部门（单位）在年初预算编制阶段，</w:t>
      </w:r>
      <w:r w:rsidR="001659EC" w:rsidRPr="001659EC">
        <w:rPr>
          <w:rFonts w:ascii="仿宋_GB2312" w:eastAsia="仿宋_GB2312" w:hAnsi="仿宋_GB2312" w:cs="仿宋_GB2312" w:hint="eastAsia"/>
          <w:sz w:val="32"/>
          <w:szCs w:val="32"/>
        </w:rPr>
        <w:t>未组织开展预算事前绩效评估。</w:t>
      </w:r>
      <w:r w:rsidRPr="001659EC">
        <w:rPr>
          <w:rFonts w:ascii="仿宋_GB2312" w:eastAsia="仿宋_GB2312" w:hAnsi="仿宋_GB2312" w:cs="仿宋_GB2312" w:hint="eastAsia"/>
          <w:sz w:val="32"/>
          <w:szCs w:val="32"/>
        </w:rPr>
        <w:t>预算执行过程中，选取</w:t>
      </w:r>
      <w:r w:rsidR="001659EC" w:rsidRPr="001659EC">
        <w:rPr>
          <w:rFonts w:ascii="仿宋_GB2312" w:eastAsia="仿宋_GB2312" w:hAnsi="仿宋_GB2312" w:cs="仿宋_GB2312" w:hint="eastAsia"/>
          <w:sz w:val="32"/>
          <w:szCs w:val="32"/>
        </w:rPr>
        <w:t>5</w:t>
      </w:r>
      <w:r w:rsidRPr="001659EC">
        <w:rPr>
          <w:rFonts w:ascii="仿宋_GB2312" w:eastAsia="仿宋_GB2312" w:hAnsi="仿宋_GB2312" w:cs="仿宋_GB2312" w:hint="eastAsia"/>
          <w:sz w:val="32"/>
          <w:szCs w:val="32"/>
        </w:rPr>
        <w:t>个项目开展绩效监控，年终执行完毕后，对</w:t>
      </w:r>
      <w:r w:rsidR="001659EC" w:rsidRPr="001659EC">
        <w:rPr>
          <w:rFonts w:ascii="仿宋_GB2312" w:eastAsia="仿宋_GB2312" w:hAnsi="仿宋_GB2312" w:cs="仿宋_GB2312" w:hint="eastAsia"/>
          <w:sz w:val="32"/>
          <w:szCs w:val="32"/>
        </w:rPr>
        <w:t>5</w:t>
      </w:r>
      <w:r w:rsidRPr="001659EC">
        <w:rPr>
          <w:rFonts w:ascii="仿宋_GB2312" w:eastAsia="仿宋_GB2312" w:hAnsi="仿宋_GB2312" w:cs="仿宋_GB2312" w:hint="eastAsia"/>
          <w:sz w:val="32"/>
          <w:szCs w:val="32"/>
        </w:rPr>
        <w:t>个项目开展了绩效目标完成情况</w:t>
      </w:r>
      <w:r w:rsidRPr="001659EC">
        <w:rPr>
          <w:rFonts w:ascii="仿宋_GB2312" w:eastAsia="仿宋_GB2312" w:hAnsi="仿宋_GB2312" w:cs="仿宋_GB2312" w:hint="eastAsia"/>
          <w:sz w:val="32"/>
          <w:szCs w:val="32"/>
        </w:rPr>
        <w:lastRenderedPageBreak/>
        <w:t>梳理填报。</w:t>
      </w:r>
    </w:p>
    <w:p w:rsidR="00B13A09" w:rsidRPr="00CB5E84" w:rsidRDefault="00E9724E" w:rsidP="00CB5E84">
      <w:pPr>
        <w:spacing w:line="580" w:lineRule="exact"/>
        <w:ind w:firstLineChars="200" w:firstLine="640"/>
        <w:rPr>
          <w:rFonts w:ascii="仿宋_GB2312" w:eastAsia="仿宋_GB2312" w:hAnsi="仿宋_GB2312" w:cs="仿宋_GB2312"/>
          <w:sz w:val="32"/>
          <w:szCs w:val="32"/>
        </w:rPr>
      </w:pPr>
      <w:r w:rsidRPr="00CB5E84">
        <w:rPr>
          <w:rFonts w:ascii="仿宋_GB2312" w:eastAsia="仿宋_GB2312" w:hAnsi="仿宋_GB2312" w:cs="仿宋_GB2312" w:hint="eastAsia"/>
          <w:sz w:val="32"/>
          <w:szCs w:val="32"/>
        </w:rPr>
        <w:t>本部门按要求对2018年部门整体支出开展绩效自评，从评价情况来看</w:t>
      </w:r>
      <w:r w:rsidRPr="00CB5E84">
        <w:rPr>
          <w:rFonts w:ascii="仿宋_GB2312" w:eastAsia="仿宋_GB2312" w:hAnsi="仿宋_GB2312" w:cs="仿宋_GB2312"/>
          <w:sz w:val="32"/>
          <w:szCs w:val="32"/>
        </w:rPr>
        <w:t>2018</w:t>
      </w:r>
      <w:r w:rsidR="00B13A09" w:rsidRPr="00CB5E84">
        <w:rPr>
          <w:rFonts w:ascii="仿宋_GB2312" w:eastAsia="仿宋_GB2312" w:hAnsi="仿宋_GB2312" w:cs="仿宋_GB2312"/>
          <w:sz w:val="32"/>
          <w:szCs w:val="32"/>
        </w:rPr>
        <w:t>年部门预算执行完成情况较好</w:t>
      </w:r>
      <w:r w:rsidR="00B13A09" w:rsidRPr="00CB5E84">
        <w:rPr>
          <w:rFonts w:ascii="仿宋_GB2312" w:eastAsia="仿宋_GB2312" w:hAnsi="仿宋_GB2312" w:cs="仿宋_GB2312" w:hint="eastAsia"/>
          <w:sz w:val="32"/>
          <w:szCs w:val="32"/>
        </w:rPr>
        <w:t>，</w:t>
      </w:r>
      <w:r w:rsidRPr="00CB5E84">
        <w:rPr>
          <w:rFonts w:ascii="仿宋_GB2312" w:eastAsia="仿宋_GB2312" w:hAnsi="仿宋_GB2312" w:cs="仿宋_GB2312" w:hint="eastAsia"/>
          <w:sz w:val="32"/>
          <w:szCs w:val="32"/>
        </w:rPr>
        <w:t>预算编制科学，制度规定健全，落实财经纪律严格，绩效目标圆满完成。</w:t>
      </w:r>
      <w:r w:rsidR="00377824" w:rsidRPr="00CB5E84">
        <w:rPr>
          <w:rFonts w:ascii="仿宋_GB2312" w:eastAsia="仿宋_GB2312" w:hAnsi="仿宋_GB2312" w:cs="仿宋_GB2312" w:hint="eastAsia"/>
          <w:sz w:val="32"/>
          <w:szCs w:val="32"/>
        </w:rPr>
        <w:t>本部门还自行组织了</w:t>
      </w:r>
      <w:r w:rsidR="001828AB">
        <w:rPr>
          <w:rFonts w:ascii="仿宋_GB2312" w:eastAsia="仿宋_GB2312" w:hAnsi="仿宋_GB2312" w:cs="仿宋_GB2312" w:hint="eastAsia"/>
          <w:sz w:val="32"/>
          <w:szCs w:val="32"/>
        </w:rPr>
        <w:t>对</w:t>
      </w:r>
      <w:r w:rsidR="00CB5E84" w:rsidRPr="00CB5E84">
        <w:rPr>
          <w:rFonts w:ascii="仿宋_GB2312" w:eastAsia="仿宋_GB2312" w:hAnsi="仿宋_GB2312" w:cs="仿宋_GB2312" w:hint="eastAsia"/>
          <w:sz w:val="32"/>
          <w:szCs w:val="32"/>
        </w:rPr>
        <w:t>污染物总量减排监管项目、市控生态补偿及水质断面监测项目、污染源普查项目、辐射环境监测项目、环境监察执法办案项目</w:t>
      </w:r>
      <w:r w:rsidR="00B13A09" w:rsidRPr="00CB5E84">
        <w:rPr>
          <w:rFonts w:ascii="仿宋_GB2312" w:eastAsia="仿宋_GB2312" w:hAnsi="仿宋_GB2312" w:cs="仿宋_GB2312" w:hint="eastAsia"/>
          <w:sz w:val="32"/>
          <w:szCs w:val="32"/>
        </w:rPr>
        <w:t>5</w:t>
      </w:r>
      <w:r w:rsidR="00377824" w:rsidRPr="00CB5E84">
        <w:rPr>
          <w:rFonts w:ascii="仿宋_GB2312" w:eastAsia="仿宋_GB2312" w:hAnsi="仿宋_GB2312" w:cs="仿宋_GB2312" w:hint="eastAsia"/>
          <w:sz w:val="32"/>
          <w:szCs w:val="32"/>
        </w:rPr>
        <w:t>个项目绩效评价，从评价情况来看</w:t>
      </w:r>
      <w:r w:rsidR="00CB5E84" w:rsidRPr="00CB5E84">
        <w:rPr>
          <w:rFonts w:ascii="仿宋_GB2312" w:eastAsia="仿宋_GB2312" w:hAnsi="仿宋_GB2312" w:cs="仿宋_GB2312" w:hint="eastAsia"/>
          <w:sz w:val="32"/>
          <w:szCs w:val="32"/>
        </w:rPr>
        <w:t>项目预算科学，项目按时完成，预算执行较好。</w:t>
      </w:r>
    </w:p>
    <w:p w:rsidR="00CB5E84" w:rsidRDefault="00CB5E84" w:rsidP="00CB5E84">
      <w:pPr>
        <w:spacing w:line="580" w:lineRule="exact"/>
        <w:ind w:firstLineChars="200" w:firstLine="640"/>
        <w:rPr>
          <w:rFonts w:ascii="仿宋_GB2312" w:eastAsia="仿宋_GB2312" w:hAnsi="仿宋_GB2312" w:cs="仿宋_GB2312"/>
          <w:color w:val="FF0000"/>
          <w:sz w:val="32"/>
          <w:szCs w:val="32"/>
        </w:rPr>
      </w:pPr>
    </w:p>
    <w:p w:rsidR="009167FA" w:rsidRPr="009167FA" w:rsidRDefault="001659EC" w:rsidP="00E44ED4">
      <w:pPr>
        <w:pStyle w:val="a7"/>
        <w:numPr>
          <w:ilvl w:val="0"/>
          <w:numId w:val="15"/>
        </w:numPr>
        <w:pBdr>
          <w:top w:val="single" w:sz="4" w:space="0" w:color="FFFFFF"/>
          <w:left w:val="single" w:sz="4" w:space="31" w:color="FFFFFF"/>
          <w:bottom w:val="single" w:sz="4" w:space="31" w:color="FFFFFF"/>
          <w:right w:val="single" w:sz="4" w:space="1" w:color="FFFFFF"/>
        </w:pBdr>
        <w:spacing w:line="580" w:lineRule="exact"/>
        <w:ind w:firstLineChars="0"/>
        <w:rPr>
          <w:rFonts w:ascii="仿宋_GB2312" w:eastAsia="仿宋_GB2312" w:hAnsi="仿宋_GB2312" w:cs="仿宋_GB2312"/>
          <w:sz w:val="32"/>
          <w:szCs w:val="32"/>
        </w:rPr>
      </w:pPr>
      <w:r w:rsidRPr="00E9724E">
        <w:rPr>
          <w:rFonts w:ascii="仿宋" w:eastAsia="仿宋" w:hAnsi="仿宋" w:cs="楷体_GB2312" w:hint="eastAsia"/>
          <w:b/>
          <w:bCs/>
          <w:sz w:val="32"/>
          <w:szCs w:val="32"/>
        </w:rPr>
        <w:t>项目绩效目标完成情况</w:t>
      </w:r>
    </w:p>
    <w:p w:rsidR="00E9724E" w:rsidRPr="009167FA" w:rsidRDefault="001659EC" w:rsidP="00E44ED4">
      <w:pPr>
        <w:pBdr>
          <w:top w:val="single" w:sz="4" w:space="0" w:color="FFFFFF"/>
          <w:left w:val="single" w:sz="4" w:space="31" w:color="FFFFFF"/>
          <w:bottom w:val="single" w:sz="4" w:space="31" w:color="FFFFFF"/>
          <w:right w:val="single" w:sz="4" w:space="1" w:color="FFFFFF"/>
        </w:pBdr>
        <w:spacing w:line="580" w:lineRule="exact"/>
        <w:ind w:firstLineChars="200" w:firstLine="640"/>
        <w:rPr>
          <w:rFonts w:ascii="仿宋_GB2312" w:eastAsia="仿宋_GB2312" w:hAnsi="仿宋_GB2312" w:cs="仿宋_GB2312"/>
          <w:sz w:val="32"/>
          <w:szCs w:val="32"/>
        </w:rPr>
      </w:pPr>
      <w:r w:rsidRPr="009167FA">
        <w:rPr>
          <w:rFonts w:ascii="仿宋_GB2312" w:eastAsia="仿宋_GB2312" w:hAnsi="仿宋_GB2312" w:cs="仿宋_GB2312" w:hint="eastAsia"/>
          <w:sz w:val="32"/>
          <w:szCs w:val="32"/>
        </w:rPr>
        <w:t>本部门在2018</w:t>
      </w:r>
      <w:r w:rsidR="008D49D4">
        <w:rPr>
          <w:rFonts w:ascii="仿宋_GB2312" w:eastAsia="仿宋_GB2312" w:hAnsi="仿宋_GB2312" w:cs="仿宋_GB2312" w:hint="eastAsia"/>
          <w:sz w:val="32"/>
          <w:szCs w:val="32"/>
        </w:rPr>
        <w:t>年度部门决算中反映</w:t>
      </w:r>
      <w:r w:rsidRPr="009167FA">
        <w:rPr>
          <w:rFonts w:ascii="仿宋_GB2312" w:eastAsia="仿宋_GB2312" w:hAnsi="仿宋_GB2312" w:cs="仿宋_GB2312" w:hint="eastAsia"/>
          <w:sz w:val="32"/>
          <w:szCs w:val="32"/>
        </w:rPr>
        <w:t>污染物总量减排监管项目</w:t>
      </w:r>
      <w:r w:rsidR="008D49D4">
        <w:rPr>
          <w:rFonts w:ascii="仿宋_GB2312" w:eastAsia="仿宋_GB2312" w:hAnsi="仿宋_GB2312" w:cs="仿宋_GB2312" w:hint="eastAsia"/>
          <w:sz w:val="32"/>
          <w:szCs w:val="32"/>
        </w:rPr>
        <w:t>、</w:t>
      </w:r>
      <w:r w:rsidRPr="009167FA">
        <w:rPr>
          <w:rFonts w:ascii="仿宋_GB2312" w:eastAsia="仿宋_GB2312" w:hAnsi="仿宋_GB2312" w:cs="仿宋_GB2312" w:hint="eastAsia"/>
          <w:sz w:val="32"/>
          <w:szCs w:val="32"/>
        </w:rPr>
        <w:t>市控生态补偿及水质断面监测项目</w:t>
      </w:r>
      <w:r w:rsidR="008D49D4">
        <w:rPr>
          <w:rFonts w:ascii="仿宋_GB2312" w:eastAsia="仿宋_GB2312" w:hAnsi="仿宋_GB2312" w:cs="仿宋_GB2312" w:hint="eastAsia"/>
          <w:sz w:val="32"/>
          <w:szCs w:val="32"/>
        </w:rPr>
        <w:t>、污染源普查项目、辐射环境监测运行项目、环境监察执法办案项目</w:t>
      </w:r>
      <w:r w:rsidRPr="009167FA">
        <w:rPr>
          <w:rFonts w:ascii="仿宋_GB2312" w:eastAsia="仿宋_GB2312" w:hAnsi="仿宋_GB2312" w:cs="仿宋_GB2312" w:hint="eastAsia"/>
          <w:sz w:val="32"/>
          <w:szCs w:val="32"/>
        </w:rPr>
        <w:t>5个项目绩效目标实际完成情况。</w:t>
      </w:r>
    </w:p>
    <w:p w:rsidR="001659EC" w:rsidRDefault="00E9724E" w:rsidP="00E9724E">
      <w:pPr>
        <w:pBdr>
          <w:top w:val="single" w:sz="4" w:space="0" w:color="FFFFFF"/>
          <w:left w:val="single" w:sz="4" w:space="31" w:color="FFFFFF"/>
          <w:bottom w:val="single" w:sz="4" w:space="31" w:color="FFFFFF"/>
          <w:right w:val="single" w:sz="4" w:space="1" w:color="FFFFFF"/>
        </w:pBd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659EC" w:rsidRPr="00B36DE6">
        <w:rPr>
          <w:rFonts w:ascii="仿宋_GB2312" w:eastAsia="仿宋_GB2312" w:hAnsi="仿宋_GB2312" w:cs="仿宋_GB2312" w:hint="eastAsia"/>
          <w:sz w:val="32"/>
          <w:szCs w:val="32"/>
        </w:rPr>
        <w:t>污染物总量减排监管项目绩效目标完成情况综述。项目全年预算数30万元，执行数为30万元，完成预算的100%。通过项目实施，保障对总量减排企业的监管，促进了减排目标任务的完成，改善了环境质量。</w:t>
      </w:r>
    </w:p>
    <w:p w:rsidR="00CA5AEF" w:rsidRDefault="00CA5AEF" w:rsidP="00CA5AEF">
      <w:pPr>
        <w:tabs>
          <w:tab w:val="left" w:pos="1022"/>
        </w:tabs>
        <w:spacing w:line="580" w:lineRule="exact"/>
        <w:rPr>
          <w:rFonts w:ascii="仿宋_GB2312" w:eastAsia="仿宋_GB2312" w:hAnsi="仿宋_GB2312" w:cs="仿宋_GB2312"/>
          <w:sz w:val="32"/>
          <w:szCs w:val="32"/>
        </w:rPr>
      </w:pPr>
    </w:p>
    <w:p w:rsidR="00CA5AEF" w:rsidRDefault="00CA5AEF" w:rsidP="00CA5AEF">
      <w:pPr>
        <w:tabs>
          <w:tab w:val="left" w:pos="1022"/>
        </w:tabs>
        <w:spacing w:line="580" w:lineRule="exact"/>
        <w:rPr>
          <w:rFonts w:ascii="仿宋_GB2312" w:eastAsia="仿宋_GB2312" w:hAnsi="仿宋_GB2312" w:cs="仿宋_GB2312"/>
          <w:sz w:val="32"/>
          <w:szCs w:val="32"/>
        </w:rPr>
      </w:pPr>
    </w:p>
    <w:p w:rsidR="00B13A09" w:rsidRPr="00B36DE6" w:rsidRDefault="00B13A09" w:rsidP="00CA5AEF">
      <w:pPr>
        <w:tabs>
          <w:tab w:val="left" w:pos="102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796" w:type="dxa"/>
        <w:tblLayout w:type="fixed"/>
        <w:tblCellMar>
          <w:left w:w="0" w:type="dxa"/>
          <w:right w:w="0" w:type="dxa"/>
        </w:tblCellMar>
        <w:tblLook w:val="04A0"/>
      </w:tblPr>
      <w:tblGrid>
        <w:gridCol w:w="1008"/>
        <w:gridCol w:w="731"/>
        <w:gridCol w:w="1175"/>
        <w:gridCol w:w="2500"/>
        <w:gridCol w:w="2104"/>
        <w:gridCol w:w="2278"/>
      </w:tblGrid>
      <w:tr w:rsidR="001659EC" w:rsidTr="008D4558">
        <w:trPr>
          <w:trHeight w:val="714"/>
        </w:trPr>
        <w:tc>
          <w:tcPr>
            <w:tcW w:w="9796" w:type="dxa"/>
            <w:gridSpan w:val="6"/>
            <w:tcMar>
              <w:top w:w="15" w:type="dxa"/>
              <w:left w:w="15" w:type="dxa"/>
              <w:bottom w:w="0" w:type="dxa"/>
              <w:right w:w="15" w:type="dxa"/>
            </w:tcMar>
            <w:vAlign w:val="center"/>
            <w:hideMark/>
          </w:tcPr>
          <w:p w:rsidR="001659EC" w:rsidRPr="00B81598" w:rsidRDefault="001659EC" w:rsidP="008E091F">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007A18B3">
              <w:rPr>
                <w:rFonts w:ascii="宋体" w:hAnsi="宋体" w:cs="宋体" w:hint="eastAsia"/>
                <w:color w:val="000000"/>
                <w:kern w:val="0"/>
                <w:sz w:val="36"/>
                <w:szCs w:val="36"/>
              </w:rPr>
              <w:t>(2018</w:t>
            </w:r>
            <w:r w:rsidRPr="00B81598">
              <w:rPr>
                <w:rFonts w:ascii="宋体" w:hAnsi="宋体" w:cs="宋体" w:hint="eastAsia"/>
                <w:color w:val="000000"/>
                <w:kern w:val="0"/>
                <w:sz w:val="36"/>
                <w:szCs w:val="36"/>
              </w:rPr>
              <w:t>年度)</w:t>
            </w:r>
          </w:p>
        </w:tc>
      </w:tr>
      <w:tr w:rsidR="001659EC" w:rsidTr="008D4558">
        <w:trPr>
          <w:trHeight w:val="191"/>
        </w:trPr>
        <w:tc>
          <w:tcPr>
            <w:tcW w:w="291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68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污染物总量减排监管项目</w:t>
            </w:r>
          </w:p>
        </w:tc>
      </w:tr>
      <w:tr w:rsidR="001659EC" w:rsidTr="008D4558">
        <w:trPr>
          <w:trHeight w:val="191"/>
        </w:trPr>
        <w:tc>
          <w:tcPr>
            <w:tcW w:w="291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8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市环境监察执法支队</w:t>
            </w:r>
          </w:p>
        </w:tc>
      </w:tr>
      <w:tr w:rsidR="001659EC" w:rsidTr="008D4558">
        <w:trPr>
          <w:trHeight w:val="472"/>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190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30</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30</w:t>
            </w:r>
          </w:p>
        </w:tc>
      </w:tr>
      <w:tr w:rsidR="001659EC" w:rsidTr="008D4558">
        <w:trPr>
          <w:trHeight w:val="191"/>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90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30</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30</w:t>
            </w:r>
          </w:p>
        </w:tc>
      </w:tr>
      <w:tr w:rsidR="001659EC" w:rsidTr="008D4558">
        <w:trPr>
          <w:trHeight w:val="277"/>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90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jc w:val="center"/>
              <w:rPr>
                <w:rFonts w:ascii="宋体" w:hAnsi="宋体" w:cs="宋体"/>
                <w:color w:val="000000"/>
                <w:sz w:val="24"/>
              </w:rPr>
            </w:pPr>
            <w:r>
              <w:rPr>
                <w:rFonts w:ascii="宋体" w:hAnsi="宋体" w:cs="宋体" w:hint="eastAsia"/>
                <w:color w:val="000000"/>
                <w:sz w:val="24"/>
              </w:rPr>
              <w:t>0</w:t>
            </w:r>
          </w:p>
        </w:tc>
      </w:tr>
      <w:tr w:rsidR="001659EC" w:rsidTr="008D4558">
        <w:trPr>
          <w:trHeight w:val="191"/>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0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3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659EC" w:rsidTr="008D4558">
        <w:trPr>
          <w:trHeight w:val="800"/>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440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全面完成省政府下达的2018年污染物总量减排目标任务。</w:t>
            </w:r>
            <w:r w:rsidRPr="0031580C">
              <w:rPr>
                <w:rFonts w:ascii="宋体" w:hAnsi="宋体" w:cs="宋体" w:hint="eastAsia"/>
                <w:color w:val="000000"/>
                <w:sz w:val="24"/>
              </w:rPr>
              <w:t>化学需氧量削减1.67%，氨氮削减1.68%，二氧化硫削减17.34%，氮氧化物削减11.53%</w:t>
            </w:r>
            <w:r>
              <w:rPr>
                <w:rFonts w:ascii="宋体" w:hAnsi="宋体" w:cs="宋体" w:hint="eastAsia"/>
                <w:color w:val="000000"/>
                <w:sz w:val="24"/>
              </w:rPr>
              <w:t>。</w:t>
            </w:r>
          </w:p>
        </w:tc>
        <w:tc>
          <w:tcPr>
            <w:tcW w:w="43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超额完成省政府下达的2018年污染物总量减排目标任务</w:t>
            </w:r>
            <w:r w:rsidRPr="00BA4A82">
              <w:rPr>
                <w:rFonts w:ascii="宋体" w:hAnsi="宋体" w:cs="宋体" w:hint="eastAsia"/>
                <w:color w:val="000000"/>
                <w:sz w:val="24"/>
              </w:rPr>
              <w:t>。化学需氧量削减5.44%，氨氮削减6.04%，二氧化硫削减31.54%，氮氧化物削减24.36%。</w:t>
            </w:r>
          </w:p>
        </w:tc>
      </w:tr>
      <w:tr w:rsidR="001659EC" w:rsidTr="008D4558">
        <w:trPr>
          <w:trHeight w:val="719"/>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1659EC" w:rsidTr="008D4558">
        <w:trPr>
          <w:trHeight w:val="570"/>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化学需氧量削减</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化学需氧量削减</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1.67%</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BA4A82">
              <w:rPr>
                <w:rFonts w:ascii="宋体" w:hAnsi="宋体" w:cs="宋体" w:hint="eastAsia"/>
                <w:color w:val="000000"/>
                <w:sz w:val="24"/>
              </w:rPr>
              <w:t>5.44%</w:t>
            </w:r>
          </w:p>
        </w:tc>
      </w:tr>
      <w:tr w:rsidR="001659EC" w:rsidTr="008D4558">
        <w:trPr>
          <w:trHeight w:val="502"/>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氨氮削减</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氨氮削减</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1.68%</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BA4A82">
              <w:rPr>
                <w:rFonts w:ascii="宋体" w:hAnsi="宋体" w:cs="宋体" w:hint="eastAsia"/>
                <w:color w:val="000000"/>
                <w:sz w:val="24"/>
              </w:rPr>
              <w:t>6.04%</w:t>
            </w:r>
          </w:p>
        </w:tc>
      </w:tr>
      <w:tr w:rsidR="001659EC" w:rsidTr="008D4558">
        <w:trPr>
          <w:trHeight w:val="719"/>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二氧化硫累计削减</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二氧化硫累计削减</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17.34%</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BA4A82">
              <w:rPr>
                <w:rFonts w:ascii="宋体" w:hAnsi="宋体" w:cs="宋体" w:hint="eastAsia"/>
                <w:color w:val="000000"/>
                <w:sz w:val="24"/>
              </w:rPr>
              <w:t>31.54%</w:t>
            </w:r>
          </w:p>
        </w:tc>
      </w:tr>
      <w:tr w:rsidR="001659EC" w:rsidTr="008D4558">
        <w:trPr>
          <w:trHeight w:val="719"/>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氮氧化物削减</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氮氧化物削减</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31580C">
              <w:rPr>
                <w:rFonts w:ascii="宋体" w:hAnsi="宋体" w:cs="宋体" w:hint="eastAsia"/>
                <w:color w:val="000000"/>
                <w:sz w:val="24"/>
              </w:rPr>
              <w:t>11.53%</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BA4A82">
              <w:rPr>
                <w:rFonts w:ascii="宋体" w:hAnsi="宋体" w:cs="宋体" w:hint="eastAsia"/>
                <w:color w:val="000000"/>
                <w:sz w:val="24"/>
              </w:rPr>
              <w:t>24.36%</w:t>
            </w:r>
          </w:p>
        </w:tc>
      </w:tr>
      <w:tr w:rsidR="001659EC" w:rsidTr="008D4558">
        <w:trPr>
          <w:trHeight w:val="719"/>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监管减排企业</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监管减排企业</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306家</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306家</w:t>
            </w:r>
          </w:p>
        </w:tc>
      </w:tr>
      <w:tr w:rsidR="001659EC" w:rsidTr="008D4558">
        <w:trPr>
          <w:trHeight w:val="719"/>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促进环境质量改善</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促进环境质量改善</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环境质量改善</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环境质量改善</w:t>
            </w:r>
          </w:p>
        </w:tc>
      </w:tr>
      <w:tr w:rsidR="001659EC" w:rsidTr="008D4558">
        <w:trPr>
          <w:trHeight w:val="802"/>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锻炼环境监管队伍</w:t>
            </w: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锻炼环境监管队伍</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促进环境监管人员能力提高</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环境监管人员能力素质得到提高</w:t>
            </w:r>
          </w:p>
        </w:tc>
      </w:tr>
      <w:tr w:rsidR="001659EC" w:rsidTr="008D4558">
        <w:trPr>
          <w:trHeight w:val="446"/>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7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p>
        </w:tc>
        <w:tc>
          <w:tcPr>
            <w:tcW w:w="2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p>
        </w:tc>
      </w:tr>
    </w:tbl>
    <w:p w:rsidR="00B13A09" w:rsidRDefault="00B13A09" w:rsidP="00CA5AEF">
      <w:pPr>
        <w:spacing w:line="580" w:lineRule="exact"/>
        <w:ind w:firstLineChars="200" w:firstLine="640"/>
        <w:rPr>
          <w:rFonts w:ascii="仿宋_GB2312" w:eastAsia="仿宋_GB2312" w:hAnsi="仿宋_GB2312" w:cs="仿宋_GB2312"/>
          <w:sz w:val="32"/>
          <w:szCs w:val="32"/>
        </w:rPr>
      </w:pPr>
    </w:p>
    <w:p w:rsidR="001659EC" w:rsidRPr="00CA5AEF" w:rsidRDefault="00CA5AEF" w:rsidP="00CA5AEF">
      <w:pPr>
        <w:spacing w:line="580" w:lineRule="exact"/>
        <w:ind w:firstLineChars="200" w:firstLine="640"/>
        <w:rPr>
          <w:rFonts w:ascii="仿宋_GB2312" w:eastAsia="仿宋_GB2312" w:hAnsi="仿宋_GB2312" w:cs="仿宋_GB2312"/>
          <w:sz w:val="32"/>
          <w:szCs w:val="32"/>
        </w:rPr>
      </w:pPr>
      <w:r w:rsidRPr="00CA5AEF">
        <w:rPr>
          <w:rFonts w:ascii="仿宋_GB2312" w:eastAsia="仿宋_GB2312" w:hAnsi="仿宋_GB2312" w:cs="仿宋_GB2312" w:hint="eastAsia"/>
          <w:sz w:val="32"/>
          <w:szCs w:val="32"/>
        </w:rPr>
        <w:t>2.</w:t>
      </w:r>
      <w:r w:rsidR="001659EC" w:rsidRPr="00CA5AEF">
        <w:rPr>
          <w:rFonts w:ascii="仿宋_GB2312" w:eastAsia="仿宋_GB2312" w:hAnsi="仿宋_GB2312" w:cs="仿宋_GB2312" w:hint="eastAsia"/>
          <w:sz w:val="32"/>
          <w:szCs w:val="32"/>
        </w:rPr>
        <w:t>市控生态补偿及水质断面监测项目绩效目标完成情况综述。项目全年预算数70万元，执行数为66.72万元，完成预算的</w:t>
      </w:r>
      <w:r w:rsidR="00E44ED4">
        <w:rPr>
          <w:rFonts w:ascii="仿宋_GB2312" w:eastAsia="仿宋_GB2312" w:hAnsi="仿宋_GB2312" w:cs="仿宋_GB2312" w:hint="eastAsia"/>
          <w:sz w:val="32"/>
          <w:szCs w:val="32"/>
        </w:rPr>
        <w:t>95.31</w:t>
      </w:r>
      <w:r w:rsidR="001659EC" w:rsidRPr="00CA5AEF">
        <w:rPr>
          <w:rFonts w:ascii="仿宋_GB2312" w:eastAsia="仿宋_GB2312" w:hAnsi="仿宋_GB2312" w:cs="仿宋_GB2312" w:hint="eastAsia"/>
          <w:sz w:val="32"/>
          <w:szCs w:val="32"/>
        </w:rPr>
        <w:t>%。通过项目实施，促进了乐山市水环境质量考核及县际交界断面的全覆盖，强化了各级政府的环境保护责任，促进了全市水环境质量的全面改善，2019年1-8月市级考核断面水质达到或优于Ⅲ类水质断面31个，达标率81.6%。与去年同期有所改善，达标断面增加了2个，达标率提高5.3个百分点。项目实施过程中发现个别断面设置不合理。下一步改进措施：进一步优化调整监测断面。</w:t>
      </w:r>
    </w:p>
    <w:p w:rsidR="001659EC" w:rsidRDefault="001659EC"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p w:rsidR="00DB4EB1" w:rsidRDefault="00DB4EB1" w:rsidP="001659EC">
      <w:pPr>
        <w:rPr>
          <w:rFonts w:ascii="Calibri" w:hAnsi="Calibri"/>
        </w:rPr>
      </w:pPr>
    </w:p>
    <w:tbl>
      <w:tblPr>
        <w:tblpPr w:leftFromText="180" w:rightFromText="180" w:vertAnchor="text" w:horzAnchor="page" w:tblpXSpec="center" w:tblpY="423"/>
        <w:tblOverlap w:val="never"/>
        <w:tblW w:w="10221" w:type="dxa"/>
        <w:tblLayout w:type="fixed"/>
        <w:tblCellMar>
          <w:left w:w="0" w:type="dxa"/>
          <w:right w:w="0" w:type="dxa"/>
        </w:tblCellMar>
        <w:tblLook w:val="0000"/>
      </w:tblPr>
      <w:tblGrid>
        <w:gridCol w:w="866"/>
        <w:gridCol w:w="1134"/>
        <w:gridCol w:w="1559"/>
        <w:gridCol w:w="1843"/>
        <w:gridCol w:w="2166"/>
        <w:gridCol w:w="2653"/>
      </w:tblGrid>
      <w:tr w:rsidR="001659EC" w:rsidTr="008D4558">
        <w:trPr>
          <w:trHeight w:val="1324"/>
        </w:trPr>
        <w:tc>
          <w:tcPr>
            <w:tcW w:w="10221" w:type="dxa"/>
            <w:gridSpan w:val="6"/>
            <w:tcMar>
              <w:top w:w="15" w:type="dxa"/>
              <w:left w:w="15" w:type="dxa"/>
              <w:bottom w:w="0" w:type="dxa"/>
              <w:right w:w="15" w:type="dxa"/>
            </w:tcMar>
            <w:vAlign w:val="center"/>
          </w:tcPr>
          <w:p w:rsidR="00AB1671" w:rsidRDefault="00AB1671" w:rsidP="008E091F">
            <w:pPr>
              <w:pStyle w:val="a7"/>
              <w:widowControl/>
              <w:ind w:firstLineChars="0" w:firstLine="0"/>
              <w:jc w:val="center"/>
              <w:textAlignment w:val="center"/>
              <w:rPr>
                <w:rFonts w:ascii="黑体" w:eastAsia="黑体" w:hAnsi="黑体" w:cs="宋体"/>
                <w:bCs/>
                <w:color w:val="000000"/>
                <w:kern w:val="0"/>
                <w:sz w:val="36"/>
                <w:szCs w:val="36"/>
              </w:rPr>
            </w:pPr>
          </w:p>
          <w:p w:rsidR="001659EC" w:rsidRDefault="001659EC" w:rsidP="008E091F">
            <w:pPr>
              <w:pStyle w:val="a7"/>
              <w:widowControl/>
              <w:ind w:firstLineChars="0" w:firstLine="0"/>
              <w:jc w:val="center"/>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1659EC" w:rsidTr="008D4558">
        <w:trPr>
          <w:trHeight w:val="276"/>
        </w:trPr>
        <w:tc>
          <w:tcPr>
            <w:tcW w:w="355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66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市控生态补偿及水质断面监测项目</w:t>
            </w:r>
          </w:p>
        </w:tc>
      </w:tr>
      <w:tr w:rsidR="001659EC" w:rsidTr="008D4558">
        <w:trPr>
          <w:trHeight w:val="276"/>
        </w:trPr>
        <w:tc>
          <w:tcPr>
            <w:tcW w:w="355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6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市环境监测中心站</w:t>
            </w:r>
          </w:p>
        </w:tc>
      </w:tr>
      <w:tr w:rsidR="001659EC" w:rsidTr="008D4558">
        <w:trPr>
          <w:trHeight w:val="276"/>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70</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66.72</w:t>
            </w:r>
          </w:p>
        </w:tc>
      </w:tr>
      <w:tr w:rsidR="001659EC" w:rsidTr="008D4558">
        <w:trPr>
          <w:trHeight w:val="276"/>
        </w:trPr>
        <w:tc>
          <w:tcPr>
            <w:tcW w:w="866"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70</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66.72</w:t>
            </w:r>
          </w:p>
        </w:tc>
      </w:tr>
      <w:tr w:rsidR="001659EC" w:rsidTr="008D4558">
        <w:trPr>
          <w:trHeight w:val="567"/>
        </w:trPr>
        <w:tc>
          <w:tcPr>
            <w:tcW w:w="866"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jc w:val="center"/>
              <w:rPr>
                <w:rFonts w:ascii="宋体" w:hAnsi="宋体" w:cs="宋体"/>
                <w:color w:val="000000"/>
                <w:sz w:val="24"/>
              </w:rPr>
            </w:pPr>
            <w:r>
              <w:rPr>
                <w:rFonts w:ascii="宋体" w:hAnsi="宋体" w:cs="宋体" w:hint="eastAsia"/>
                <w:color w:val="000000"/>
                <w:sz w:val="24"/>
              </w:rPr>
              <w:t>0</w:t>
            </w:r>
          </w:p>
        </w:tc>
      </w:tr>
      <w:tr w:rsidR="001659EC" w:rsidTr="008D4558">
        <w:trPr>
          <w:trHeight w:val="276"/>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年度目标完成情况</w:t>
            </w:r>
          </w:p>
        </w:tc>
        <w:tc>
          <w:tcPr>
            <w:tcW w:w="453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预期目标</w:t>
            </w:r>
          </w:p>
        </w:tc>
        <w:tc>
          <w:tcPr>
            <w:tcW w:w="48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实际完成目标</w:t>
            </w:r>
          </w:p>
        </w:tc>
      </w:tr>
      <w:tr w:rsidR="001659EC" w:rsidTr="008D4558">
        <w:trPr>
          <w:trHeight w:val="1159"/>
        </w:trPr>
        <w:tc>
          <w:tcPr>
            <w:tcW w:w="866"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453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left"/>
              <w:textAlignment w:val="center"/>
              <w:rPr>
                <w:rFonts w:ascii="宋体" w:hAnsi="宋体" w:cs="宋体"/>
                <w:sz w:val="24"/>
              </w:rPr>
            </w:pPr>
            <w:r w:rsidRPr="00DB4EB1">
              <w:rPr>
                <w:rFonts w:ascii="宋体" w:hAnsi="宋体" w:cs="宋体" w:hint="eastAsia"/>
                <w:sz w:val="24"/>
              </w:rPr>
              <w:t xml:space="preserve">   全市水环境质量考核断面及生态补偿水质断面监测。</w:t>
            </w:r>
          </w:p>
        </w:tc>
        <w:tc>
          <w:tcPr>
            <w:tcW w:w="48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left"/>
              <w:textAlignment w:val="center"/>
              <w:rPr>
                <w:rFonts w:ascii="宋体" w:hAnsi="宋体" w:cs="宋体"/>
                <w:sz w:val="24"/>
              </w:rPr>
            </w:pPr>
            <w:r w:rsidRPr="00DB4EB1">
              <w:rPr>
                <w:rFonts w:ascii="宋体" w:hAnsi="宋体" w:cs="宋体" w:hint="eastAsia"/>
                <w:sz w:val="24"/>
              </w:rPr>
              <w:t xml:space="preserve">  全市水环境质量考核断面及生态补偿水质断面监测。</w:t>
            </w:r>
          </w:p>
        </w:tc>
      </w:tr>
      <w:tr w:rsidR="001659EC" w:rsidTr="008D4558">
        <w:trPr>
          <w:trHeight w:val="1042"/>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绩效指标完成情况</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一级指标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二级指标</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三级指标</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预期指标值(包含数字及文字描述)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实际完成指标值(包含数字及文字描述)</w:t>
            </w:r>
          </w:p>
        </w:tc>
      </w:tr>
      <w:tr w:rsidR="001659EC" w:rsidTr="008D4558">
        <w:trPr>
          <w:trHeight w:val="2049"/>
        </w:trPr>
        <w:tc>
          <w:tcPr>
            <w:tcW w:w="866"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134"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项目完成指标</w:t>
            </w:r>
          </w:p>
        </w:tc>
        <w:tc>
          <w:tcPr>
            <w:tcW w:w="1559"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质量指标</w:t>
            </w:r>
          </w:p>
        </w:tc>
        <w:tc>
          <w:tcPr>
            <w:tcW w:w="1843"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E81B89">
            <w:pPr>
              <w:widowControl/>
              <w:jc w:val="center"/>
              <w:textAlignment w:val="center"/>
              <w:rPr>
                <w:rFonts w:ascii="宋体" w:hAnsi="宋体" w:cs="宋体"/>
                <w:sz w:val="24"/>
              </w:rPr>
            </w:pPr>
            <w:r w:rsidRPr="00DB4EB1">
              <w:rPr>
                <w:rFonts w:ascii="宋体" w:hAnsi="宋体" w:cs="宋体" w:hint="eastAsia"/>
                <w:sz w:val="24"/>
              </w:rPr>
              <w:t>监测断面个数</w:t>
            </w:r>
          </w:p>
        </w:tc>
        <w:tc>
          <w:tcPr>
            <w:tcW w:w="2166"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31个</w:t>
            </w:r>
          </w:p>
        </w:tc>
        <w:tc>
          <w:tcPr>
            <w:tcW w:w="2653"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E81B89">
            <w:pPr>
              <w:widowControl/>
              <w:jc w:val="center"/>
              <w:textAlignment w:val="center"/>
              <w:rPr>
                <w:rFonts w:ascii="宋体" w:hAnsi="宋体" w:cs="宋体"/>
                <w:sz w:val="24"/>
              </w:rPr>
            </w:pPr>
            <w:r w:rsidRPr="00DB4EB1">
              <w:rPr>
                <w:rFonts w:ascii="宋体" w:hAnsi="宋体" w:cs="宋体" w:hint="eastAsia"/>
                <w:sz w:val="24"/>
              </w:rPr>
              <w:t>31个</w:t>
            </w:r>
          </w:p>
        </w:tc>
      </w:tr>
      <w:tr w:rsidR="001659EC" w:rsidTr="008D4558">
        <w:trPr>
          <w:trHeight w:val="120"/>
        </w:trPr>
        <w:tc>
          <w:tcPr>
            <w:tcW w:w="866"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134" w:type="dxa"/>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8E091F">
            <w:pPr>
              <w:jc w:val="center"/>
              <w:textAlignment w:val="center"/>
              <w:rPr>
                <w:rFonts w:ascii="宋体" w:hAnsi="宋体" w:cs="宋体"/>
                <w:kern w:val="0"/>
                <w:sz w:val="24"/>
              </w:rPr>
            </w:pPr>
            <w:r w:rsidRPr="00DB4EB1">
              <w:rPr>
                <w:rFonts w:ascii="宋体" w:hAnsi="宋体" w:cs="宋体" w:hint="eastAsia"/>
                <w:kern w:val="0"/>
                <w:sz w:val="24"/>
              </w:rPr>
              <w:t>项目完成指标</w:t>
            </w:r>
          </w:p>
        </w:tc>
        <w:tc>
          <w:tcPr>
            <w:tcW w:w="1559" w:type="dxa"/>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8E091F">
            <w:pPr>
              <w:jc w:val="center"/>
              <w:textAlignment w:val="center"/>
              <w:rPr>
                <w:rFonts w:ascii="宋体" w:hAnsi="宋体" w:cs="宋体"/>
                <w:sz w:val="24"/>
              </w:rPr>
            </w:pPr>
            <w:r w:rsidRPr="00DB4EB1">
              <w:rPr>
                <w:rFonts w:ascii="宋体" w:hAnsi="宋体" w:cs="宋体" w:hint="eastAsia"/>
                <w:sz w:val="24"/>
              </w:rPr>
              <w:t>质量指标</w:t>
            </w:r>
          </w:p>
        </w:tc>
        <w:tc>
          <w:tcPr>
            <w:tcW w:w="1843" w:type="dxa"/>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E81B89">
            <w:pPr>
              <w:jc w:val="center"/>
              <w:textAlignment w:val="center"/>
              <w:rPr>
                <w:rFonts w:ascii="宋体" w:hAnsi="宋体" w:cs="宋体"/>
                <w:sz w:val="24"/>
              </w:rPr>
            </w:pPr>
            <w:r w:rsidRPr="00DB4EB1">
              <w:rPr>
                <w:rFonts w:ascii="宋体" w:hAnsi="宋体" w:cs="宋体" w:hint="eastAsia"/>
                <w:sz w:val="24"/>
              </w:rPr>
              <w:t>监测因子</w:t>
            </w:r>
          </w:p>
        </w:tc>
        <w:tc>
          <w:tcPr>
            <w:tcW w:w="2166" w:type="dxa"/>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8E091F">
            <w:pPr>
              <w:jc w:val="center"/>
              <w:textAlignment w:val="center"/>
              <w:rPr>
                <w:rFonts w:ascii="宋体" w:hAnsi="宋体" w:cs="宋体"/>
                <w:sz w:val="24"/>
              </w:rPr>
            </w:pPr>
            <w:r w:rsidRPr="00DB4EB1">
              <w:rPr>
                <w:rFonts w:ascii="宋体" w:hAnsi="宋体" w:cs="宋体" w:hint="eastAsia"/>
                <w:sz w:val="24"/>
              </w:rPr>
              <w:t>3个（高锰酸盐指数、氨氮、总磷）</w:t>
            </w:r>
          </w:p>
        </w:tc>
        <w:tc>
          <w:tcPr>
            <w:tcW w:w="2653" w:type="dxa"/>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Pr="00DB4EB1" w:rsidRDefault="001659EC" w:rsidP="008E091F">
            <w:pPr>
              <w:jc w:val="left"/>
              <w:textAlignment w:val="center"/>
              <w:rPr>
                <w:rFonts w:ascii="宋体" w:hAnsi="宋体" w:cs="宋体"/>
                <w:sz w:val="24"/>
              </w:rPr>
            </w:pPr>
            <w:r w:rsidRPr="00DB4EB1">
              <w:rPr>
                <w:rFonts w:ascii="宋体" w:hAnsi="宋体" w:cs="宋体" w:hint="eastAsia"/>
                <w:sz w:val="24"/>
              </w:rPr>
              <w:t>3个（高锰酸盐指数、氨氮、总磷）</w:t>
            </w:r>
          </w:p>
        </w:tc>
      </w:tr>
      <w:tr w:rsidR="001659EC" w:rsidTr="008D4558">
        <w:trPr>
          <w:trHeight w:val="195"/>
        </w:trPr>
        <w:tc>
          <w:tcPr>
            <w:tcW w:w="866"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134"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jc w:val="center"/>
              <w:textAlignment w:val="center"/>
              <w:rPr>
                <w:rFonts w:ascii="宋体" w:hAnsi="宋体" w:cs="宋体"/>
                <w:kern w:val="0"/>
                <w:sz w:val="24"/>
              </w:rPr>
            </w:pPr>
            <w:r w:rsidRPr="00DB4EB1">
              <w:rPr>
                <w:rFonts w:ascii="宋体" w:hAnsi="宋体" w:cs="宋体" w:hint="eastAsia"/>
                <w:kern w:val="0"/>
                <w:sz w:val="24"/>
              </w:rPr>
              <w:t>项目完成指标</w:t>
            </w:r>
          </w:p>
        </w:tc>
        <w:tc>
          <w:tcPr>
            <w:tcW w:w="1559"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jc w:val="center"/>
              <w:textAlignment w:val="center"/>
              <w:rPr>
                <w:rFonts w:ascii="宋体" w:hAnsi="宋体" w:cs="宋体"/>
                <w:sz w:val="24"/>
              </w:rPr>
            </w:pPr>
            <w:r w:rsidRPr="00DB4EB1">
              <w:rPr>
                <w:rFonts w:ascii="宋体" w:hAnsi="宋体" w:cs="宋体" w:hint="eastAsia"/>
                <w:sz w:val="24"/>
              </w:rPr>
              <w:t>质量指标</w:t>
            </w:r>
          </w:p>
        </w:tc>
        <w:tc>
          <w:tcPr>
            <w:tcW w:w="1843"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E81B89">
            <w:pPr>
              <w:jc w:val="center"/>
              <w:textAlignment w:val="center"/>
              <w:rPr>
                <w:rFonts w:ascii="宋体" w:hAnsi="宋体" w:cs="宋体"/>
                <w:sz w:val="24"/>
              </w:rPr>
            </w:pPr>
            <w:r w:rsidRPr="00DB4EB1">
              <w:rPr>
                <w:rFonts w:ascii="宋体" w:hAnsi="宋体" w:cs="宋体" w:hint="eastAsia"/>
                <w:sz w:val="24"/>
              </w:rPr>
              <w:t>监测频次</w:t>
            </w:r>
          </w:p>
        </w:tc>
        <w:tc>
          <w:tcPr>
            <w:tcW w:w="2166"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jc w:val="center"/>
              <w:textAlignment w:val="center"/>
              <w:rPr>
                <w:rFonts w:ascii="宋体" w:hAnsi="宋体" w:cs="宋体"/>
                <w:sz w:val="24"/>
              </w:rPr>
            </w:pPr>
            <w:r w:rsidRPr="00DB4EB1">
              <w:rPr>
                <w:rFonts w:ascii="宋体" w:hAnsi="宋体" w:cs="宋体" w:hint="eastAsia"/>
                <w:sz w:val="24"/>
              </w:rPr>
              <w:t>每月1次</w:t>
            </w:r>
          </w:p>
        </w:tc>
        <w:tc>
          <w:tcPr>
            <w:tcW w:w="2653"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jc w:val="left"/>
              <w:textAlignment w:val="center"/>
              <w:rPr>
                <w:rFonts w:ascii="宋体" w:hAnsi="宋体" w:cs="宋体"/>
                <w:sz w:val="24"/>
              </w:rPr>
            </w:pPr>
            <w:r w:rsidRPr="00DB4EB1">
              <w:rPr>
                <w:rFonts w:ascii="宋体" w:hAnsi="宋体" w:cs="宋体" w:hint="eastAsia"/>
                <w:sz w:val="24"/>
              </w:rPr>
              <w:t>每月1次</w:t>
            </w:r>
          </w:p>
        </w:tc>
      </w:tr>
      <w:tr w:rsidR="001659EC" w:rsidTr="008D4558">
        <w:trPr>
          <w:trHeight w:val="1297"/>
        </w:trPr>
        <w:tc>
          <w:tcPr>
            <w:tcW w:w="866"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质量指标</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密码质控样考核</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通过率100%</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通过率100%</w:t>
            </w:r>
          </w:p>
        </w:tc>
      </w:tr>
      <w:tr w:rsidR="001659EC" w:rsidTr="008D4558">
        <w:trPr>
          <w:trHeight w:val="1042"/>
        </w:trPr>
        <w:tc>
          <w:tcPr>
            <w:tcW w:w="866"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效益指标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环境效益指标</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促进水环境改善</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水环境改善</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与去年同期有所改善，达标断面增加了2个，达标率提高5.3个百分点。</w:t>
            </w:r>
          </w:p>
          <w:p w:rsidR="001659EC" w:rsidRPr="00DB4EB1" w:rsidRDefault="001659EC" w:rsidP="008E091F">
            <w:pPr>
              <w:widowControl/>
              <w:jc w:val="center"/>
              <w:textAlignment w:val="center"/>
              <w:rPr>
                <w:rFonts w:ascii="宋体" w:hAnsi="宋体" w:cs="宋体"/>
                <w:sz w:val="24"/>
              </w:rPr>
            </w:pPr>
          </w:p>
        </w:tc>
      </w:tr>
      <w:tr w:rsidR="001659EC" w:rsidTr="008D4558">
        <w:trPr>
          <w:trHeight w:val="1042"/>
        </w:trPr>
        <w:tc>
          <w:tcPr>
            <w:tcW w:w="866"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kern w:val="0"/>
                <w:sz w:val="24"/>
              </w:rPr>
            </w:pPr>
            <w:r w:rsidRPr="00DB4EB1">
              <w:rPr>
                <w:rFonts w:ascii="宋体" w:hAnsi="宋体" w:cs="宋体" w:hint="eastAsia"/>
                <w:kern w:val="0"/>
                <w:sz w:val="24"/>
              </w:rPr>
              <w:t>满意度指标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满意度指标</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满意度指标</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用户满意度100%</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用户满意度100%</w:t>
            </w:r>
          </w:p>
        </w:tc>
      </w:tr>
    </w:tbl>
    <w:p w:rsidR="001659EC" w:rsidRPr="00DB4EB1" w:rsidRDefault="001659EC" w:rsidP="001659EC">
      <w:pPr>
        <w:spacing w:line="580" w:lineRule="exact"/>
        <w:ind w:firstLineChars="200" w:firstLine="640"/>
        <w:rPr>
          <w:rFonts w:ascii="仿宋_GB2312" w:eastAsia="仿宋_GB2312" w:hAnsi="仿宋_GB2312" w:cs="仿宋_GB2312"/>
          <w:sz w:val="32"/>
          <w:szCs w:val="32"/>
        </w:rPr>
      </w:pPr>
      <w:r w:rsidRPr="00DB4EB1">
        <w:rPr>
          <w:rFonts w:ascii="仿宋_GB2312" w:eastAsia="仿宋_GB2312" w:hAnsi="仿宋_GB2312" w:cs="仿宋_GB2312" w:hint="eastAsia"/>
          <w:sz w:val="32"/>
          <w:szCs w:val="32"/>
        </w:rPr>
        <w:lastRenderedPageBreak/>
        <w:t>3.污染源普查项目绩效目标完成情况综述。项目全年预算数40万元，执行数为37.49万元，完成预算的93.73%。通过项目实施，完成了乐山市第二次全国污染源普查前期准备、清查建库及入户调查阶段的工作，全面摸清了全市污染源家底。多次代表四川省接受国家污普办检查，得到国家、省污普办高度肯定，污染源普查工作走在全省前列，促进了全社会对污染源普查工作的理解和支持，强化了各级政府对环境保护工作的重视，为打赢污染防治攻坚战提供有力的数据支撑。下一步措施：全面完成全市污染源普查产排污量核算、审核，保障污染源普查数据全面、真实、准确、一致。</w:t>
      </w:r>
    </w:p>
    <w:tbl>
      <w:tblPr>
        <w:tblpPr w:leftFromText="180" w:rightFromText="180" w:vertAnchor="text" w:horzAnchor="page" w:tblpXSpec="center" w:tblpY="423"/>
        <w:tblOverlap w:val="never"/>
        <w:tblW w:w="10505" w:type="dxa"/>
        <w:tblLayout w:type="fixed"/>
        <w:tblCellMar>
          <w:left w:w="0" w:type="dxa"/>
          <w:right w:w="0" w:type="dxa"/>
        </w:tblCellMar>
        <w:tblLook w:val="0000"/>
      </w:tblPr>
      <w:tblGrid>
        <w:gridCol w:w="724"/>
        <w:gridCol w:w="1043"/>
        <w:gridCol w:w="1031"/>
        <w:gridCol w:w="2406"/>
        <w:gridCol w:w="2408"/>
        <w:gridCol w:w="2893"/>
      </w:tblGrid>
      <w:tr w:rsidR="001659EC" w:rsidTr="00DB4EB1">
        <w:trPr>
          <w:trHeight w:val="633"/>
        </w:trPr>
        <w:tc>
          <w:tcPr>
            <w:tcW w:w="10505" w:type="dxa"/>
            <w:gridSpan w:val="6"/>
            <w:tcMar>
              <w:top w:w="15" w:type="dxa"/>
              <w:left w:w="15" w:type="dxa"/>
              <w:bottom w:w="0" w:type="dxa"/>
              <w:right w:w="15" w:type="dxa"/>
            </w:tcMar>
            <w:vAlign w:val="center"/>
          </w:tcPr>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1659EC" w:rsidRDefault="001659EC" w:rsidP="008E091F">
            <w:pPr>
              <w:pStyle w:val="a7"/>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hAnsi="宋体" w:cs="宋体" w:hint="eastAsia"/>
                <w:b/>
                <w:bCs/>
                <w:color w:val="000000"/>
                <w:kern w:val="0"/>
                <w:sz w:val="36"/>
                <w:szCs w:val="36"/>
              </w:rPr>
              <w:br/>
            </w:r>
            <w:r w:rsidR="00E81B89">
              <w:rPr>
                <w:rFonts w:ascii="宋体" w:hAnsi="宋体" w:cs="宋体" w:hint="eastAsia"/>
                <w:color w:val="000000"/>
                <w:kern w:val="0"/>
                <w:sz w:val="36"/>
                <w:szCs w:val="36"/>
              </w:rPr>
              <w:t>(2018</w:t>
            </w:r>
            <w:r>
              <w:rPr>
                <w:rFonts w:ascii="宋体" w:hAnsi="宋体" w:cs="宋体" w:hint="eastAsia"/>
                <w:color w:val="000000"/>
                <w:kern w:val="0"/>
                <w:sz w:val="36"/>
                <w:szCs w:val="36"/>
              </w:rPr>
              <w:t>年度)</w:t>
            </w:r>
          </w:p>
        </w:tc>
      </w:tr>
      <w:tr w:rsidR="001659EC" w:rsidTr="00DB4EB1">
        <w:trPr>
          <w:trHeight w:val="169"/>
        </w:trPr>
        <w:tc>
          <w:tcPr>
            <w:tcW w:w="279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70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污染源普查项目</w:t>
            </w:r>
          </w:p>
        </w:tc>
      </w:tr>
      <w:tr w:rsidR="001659EC" w:rsidTr="00DB4EB1">
        <w:trPr>
          <w:trHeight w:val="169"/>
        </w:trPr>
        <w:tc>
          <w:tcPr>
            <w:tcW w:w="279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70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市环科所</w:t>
            </w:r>
          </w:p>
        </w:tc>
      </w:tr>
      <w:tr w:rsidR="001659EC" w:rsidTr="00DB4EB1">
        <w:trPr>
          <w:trHeight w:val="169"/>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07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40</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37.49</w:t>
            </w:r>
          </w:p>
        </w:tc>
      </w:tr>
      <w:tr w:rsidR="001659EC" w:rsidTr="00DB4EB1">
        <w:trPr>
          <w:trHeight w:val="169"/>
        </w:trPr>
        <w:tc>
          <w:tcPr>
            <w:tcW w:w="724"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207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40</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37.49</w:t>
            </w:r>
          </w:p>
        </w:tc>
      </w:tr>
      <w:tr w:rsidR="001659EC" w:rsidTr="00DB4EB1">
        <w:trPr>
          <w:trHeight w:val="926"/>
        </w:trPr>
        <w:tc>
          <w:tcPr>
            <w:tcW w:w="724"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207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jc w:val="center"/>
              <w:rPr>
                <w:rFonts w:ascii="宋体" w:hAnsi="宋体" w:cs="宋体"/>
                <w:color w:val="000000"/>
                <w:sz w:val="24"/>
              </w:rPr>
            </w:pPr>
            <w:r>
              <w:rPr>
                <w:rFonts w:ascii="宋体" w:hAnsi="宋体" w:cs="宋体" w:hint="eastAsia"/>
                <w:color w:val="000000"/>
                <w:sz w:val="24"/>
              </w:rPr>
              <w:t>0</w:t>
            </w:r>
          </w:p>
        </w:tc>
      </w:tr>
      <w:tr w:rsidR="001659EC" w:rsidTr="00DB4EB1">
        <w:trPr>
          <w:trHeight w:val="169"/>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8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3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659EC" w:rsidRPr="00DB4EB1" w:rsidTr="00DB4EB1">
        <w:trPr>
          <w:trHeight w:val="1559"/>
        </w:trPr>
        <w:tc>
          <w:tcPr>
            <w:tcW w:w="724"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448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ind w:firstLineChars="200" w:firstLine="480"/>
              <w:jc w:val="left"/>
              <w:textAlignment w:val="center"/>
              <w:rPr>
                <w:rFonts w:ascii="宋体" w:hAnsi="宋体" w:cs="宋体"/>
                <w:sz w:val="24"/>
              </w:rPr>
            </w:pPr>
            <w:r w:rsidRPr="00DB4EB1">
              <w:rPr>
                <w:rFonts w:ascii="宋体" w:hAnsi="宋体" w:cs="宋体" w:hint="eastAsia"/>
                <w:sz w:val="24"/>
              </w:rPr>
              <w:t>完成第二次全国污染源普查前期准备、清查入库及入户调查阶段工作，摸清全市污染源家底，为打赢污染防治攻坚战提供数据支撑。</w:t>
            </w:r>
          </w:p>
        </w:tc>
        <w:tc>
          <w:tcPr>
            <w:tcW w:w="53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DB4EB1">
            <w:pPr>
              <w:widowControl/>
              <w:ind w:firstLineChars="100" w:firstLine="240"/>
              <w:jc w:val="left"/>
              <w:textAlignment w:val="center"/>
              <w:rPr>
                <w:rFonts w:ascii="宋体" w:hAnsi="宋体" w:cs="宋体"/>
                <w:sz w:val="24"/>
              </w:rPr>
            </w:pPr>
            <w:r w:rsidRPr="00DB4EB1">
              <w:rPr>
                <w:rFonts w:ascii="宋体" w:hAnsi="宋体" w:cs="宋体" w:hint="eastAsia"/>
                <w:sz w:val="24"/>
              </w:rPr>
              <w:t>完成第二次全国污染源普查前期准备、清查入库及入户调查阶段工作，摸清全市污染源家底，为打赢污染防治攻坚战提供数据支撑。</w:t>
            </w:r>
          </w:p>
        </w:tc>
      </w:tr>
      <w:tr w:rsidR="001659EC" w:rsidRPr="00DB4EB1" w:rsidTr="00DB4EB1">
        <w:trPr>
          <w:trHeight w:val="638"/>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绩效指标完成情况</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一级指标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二级指标</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三级指标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预期指标值(包含数字及文字描述)</w:t>
            </w:r>
          </w:p>
        </w:tc>
        <w:tc>
          <w:tcPr>
            <w:tcW w:w="2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实际完成指标值(包含数字及文字描述)</w:t>
            </w:r>
          </w:p>
        </w:tc>
      </w:tr>
      <w:tr w:rsidR="001659EC" w:rsidRPr="00DB4EB1" w:rsidTr="00DB4EB1">
        <w:trPr>
          <w:trHeight w:val="1663"/>
        </w:trPr>
        <w:tc>
          <w:tcPr>
            <w:tcW w:w="724"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项目完成指标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质量指标</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textAlignment w:val="center"/>
              <w:rPr>
                <w:rFonts w:ascii="宋体" w:hAnsi="宋体" w:cs="宋体"/>
                <w:sz w:val="24"/>
              </w:rPr>
            </w:pPr>
            <w:r w:rsidRPr="00DB4EB1">
              <w:rPr>
                <w:rFonts w:ascii="宋体" w:hAnsi="宋体" w:cs="宋体" w:hint="eastAsia"/>
                <w:sz w:val="24"/>
              </w:rPr>
              <w:t>完成任务量</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left"/>
              <w:textAlignment w:val="center"/>
              <w:rPr>
                <w:rFonts w:ascii="宋体" w:hAnsi="宋体" w:cs="宋体"/>
                <w:sz w:val="24"/>
              </w:rPr>
            </w:pPr>
            <w:r w:rsidRPr="00DB4EB1">
              <w:rPr>
                <w:rFonts w:ascii="宋体" w:hAnsi="宋体" w:cs="宋体" w:hint="eastAsia"/>
                <w:sz w:val="24"/>
              </w:rPr>
              <w:t>完成第二次全国污染源普查乐山市工业源、农业源、集中式污染治理设施、入河排污口、生活源锅炉调查。</w:t>
            </w:r>
          </w:p>
        </w:tc>
        <w:tc>
          <w:tcPr>
            <w:tcW w:w="2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spacing w:line="320" w:lineRule="exact"/>
              <w:rPr>
                <w:rFonts w:ascii="宋体" w:hAnsi="宋体" w:cs="宋体"/>
                <w:sz w:val="24"/>
              </w:rPr>
            </w:pPr>
            <w:r w:rsidRPr="00DB4EB1">
              <w:rPr>
                <w:rFonts w:ascii="宋体" w:hAnsi="宋体" w:cs="宋体" w:hint="eastAsia"/>
                <w:sz w:val="24"/>
              </w:rPr>
              <w:t>普查工业源</w:t>
            </w:r>
            <w:r w:rsidRPr="00DB4EB1">
              <w:rPr>
                <w:rFonts w:ascii="宋体" w:hAnsi="宋体" w:cs="宋体"/>
                <w:sz w:val="24"/>
              </w:rPr>
              <w:t>4749</w:t>
            </w:r>
            <w:r w:rsidRPr="00DB4EB1">
              <w:rPr>
                <w:rFonts w:ascii="宋体" w:hAnsi="宋体" w:cs="宋体" w:hint="eastAsia"/>
                <w:sz w:val="24"/>
              </w:rPr>
              <w:t>家，规模化畜禽养殖场</w:t>
            </w:r>
            <w:r w:rsidRPr="00DB4EB1">
              <w:rPr>
                <w:rFonts w:ascii="宋体" w:hAnsi="宋体" w:cs="宋体"/>
                <w:sz w:val="24"/>
              </w:rPr>
              <w:t>1788</w:t>
            </w:r>
            <w:r w:rsidRPr="00DB4EB1">
              <w:rPr>
                <w:rFonts w:ascii="宋体" w:hAnsi="宋体" w:cs="宋体" w:hint="eastAsia"/>
                <w:sz w:val="24"/>
              </w:rPr>
              <w:t>家、集中式污染治理设施</w:t>
            </w:r>
            <w:r w:rsidRPr="00DB4EB1">
              <w:rPr>
                <w:rFonts w:ascii="宋体" w:hAnsi="宋体" w:cs="宋体"/>
                <w:sz w:val="24"/>
              </w:rPr>
              <w:t>162</w:t>
            </w:r>
            <w:r w:rsidRPr="00DB4EB1">
              <w:rPr>
                <w:rFonts w:ascii="宋体" w:hAnsi="宋体" w:cs="宋体" w:hint="eastAsia"/>
                <w:sz w:val="24"/>
              </w:rPr>
              <w:t>个、入河排污口</w:t>
            </w:r>
            <w:r w:rsidRPr="00DB4EB1">
              <w:rPr>
                <w:rFonts w:ascii="宋体" w:hAnsi="宋体" w:cs="宋体"/>
                <w:sz w:val="24"/>
              </w:rPr>
              <w:t>852</w:t>
            </w:r>
            <w:r w:rsidRPr="00DB4EB1">
              <w:rPr>
                <w:rFonts w:ascii="宋体" w:hAnsi="宋体" w:cs="宋体" w:hint="eastAsia"/>
                <w:sz w:val="24"/>
              </w:rPr>
              <w:t>个、生活源锅炉</w:t>
            </w:r>
            <w:r w:rsidRPr="00DB4EB1">
              <w:rPr>
                <w:rFonts w:ascii="宋体" w:hAnsi="宋体" w:cs="宋体"/>
                <w:sz w:val="24"/>
              </w:rPr>
              <w:t>44</w:t>
            </w:r>
            <w:r w:rsidRPr="00DB4EB1">
              <w:rPr>
                <w:rFonts w:ascii="宋体" w:hAnsi="宋体" w:cs="宋体" w:hint="eastAsia"/>
                <w:sz w:val="24"/>
              </w:rPr>
              <w:t>家、</w:t>
            </w:r>
            <w:r w:rsidRPr="00DB4EB1">
              <w:rPr>
                <w:rFonts w:ascii="宋体" w:hAnsi="宋体" w:cs="宋体"/>
                <w:sz w:val="24"/>
              </w:rPr>
              <w:t>87</w:t>
            </w:r>
            <w:r w:rsidRPr="00DB4EB1">
              <w:rPr>
                <w:rFonts w:ascii="宋体" w:hAnsi="宋体" w:cs="宋体" w:hint="eastAsia"/>
                <w:sz w:val="24"/>
              </w:rPr>
              <w:t>台。</w:t>
            </w:r>
          </w:p>
        </w:tc>
      </w:tr>
      <w:tr w:rsidR="001659EC" w:rsidRPr="00DB4EB1" w:rsidTr="00DB4EB1">
        <w:trPr>
          <w:trHeight w:val="583"/>
        </w:trPr>
        <w:tc>
          <w:tcPr>
            <w:tcW w:w="724"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kern w:val="0"/>
                <w:sz w:val="24"/>
              </w:rPr>
            </w:pPr>
            <w:r w:rsidRPr="00DB4EB1">
              <w:rPr>
                <w:rFonts w:ascii="宋体" w:hAnsi="宋体" w:cs="宋体" w:hint="eastAsia"/>
                <w:kern w:val="0"/>
                <w:sz w:val="24"/>
              </w:rPr>
              <w:t>项目完成指标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质量指标</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textAlignment w:val="center"/>
              <w:rPr>
                <w:rFonts w:ascii="宋体" w:hAnsi="宋体" w:cs="宋体"/>
                <w:sz w:val="24"/>
              </w:rPr>
            </w:pPr>
            <w:r w:rsidRPr="00DB4EB1">
              <w:rPr>
                <w:rFonts w:ascii="宋体" w:hAnsi="宋体" w:cs="宋体" w:hint="eastAsia"/>
                <w:sz w:val="24"/>
              </w:rPr>
              <w:t>开展培训</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left"/>
              <w:textAlignment w:val="center"/>
              <w:rPr>
                <w:rFonts w:ascii="宋体" w:hAnsi="宋体" w:cs="宋体"/>
                <w:sz w:val="24"/>
              </w:rPr>
            </w:pPr>
            <w:r w:rsidRPr="00DB4EB1">
              <w:rPr>
                <w:rFonts w:ascii="宋体" w:hAnsi="宋体" w:cs="宋体" w:hint="eastAsia"/>
                <w:sz w:val="24"/>
              </w:rPr>
              <w:t>预计组织各类培训和工作会40次，完成全市普查员、普查指导员分级培训和污染源普查工作座谈会。</w:t>
            </w:r>
          </w:p>
        </w:tc>
        <w:tc>
          <w:tcPr>
            <w:tcW w:w="2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spacing w:line="320" w:lineRule="exact"/>
              <w:rPr>
                <w:rFonts w:ascii="宋体" w:hAnsi="宋体" w:cs="宋体"/>
                <w:sz w:val="24"/>
              </w:rPr>
            </w:pPr>
            <w:r w:rsidRPr="00DB4EB1">
              <w:rPr>
                <w:rFonts w:ascii="宋体" w:hAnsi="宋体" w:cs="宋体" w:hint="eastAsia"/>
                <w:sz w:val="24"/>
              </w:rPr>
              <w:t>组织举办或协办各类培训和工作座谈会40次，培训</w:t>
            </w:r>
            <w:r w:rsidRPr="00DB4EB1">
              <w:rPr>
                <w:rFonts w:ascii="宋体" w:hAnsi="宋体" w:cs="宋体"/>
                <w:sz w:val="24"/>
              </w:rPr>
              <w:t>7717</w:t>
            </w:r>
            <w:r w:rsidRPr="00DB4EB1">
              <w:rPr>
                <w:rFonts w:ascii="宋体" w:hAnsi="宋体" w:cs="宋体" w:hint="eastAsia"/>
                <w:sz w:val="24"/>
              </w:rPr>
              <w:t>人次，指导各地圆满完成了名录库筛选比对、清查建库、入户调查等工作，为全市培养普查员、普查指导员等近30</w:t>
            </w:r>
            <w:r w:rsidRPr="00DB4EB1">
              <w:rPr>
                <w:rFonts w:ascii="宋体" w:hAnsi="宋体" w:cs="宋体"/>
                <w:sz w:val="24"/>
              </w:rPr>
              <w:t>00</w:t>
            </w:r>
            <w:r w:rsidRPr="00DB4EB1">
              <w:rPr>
                <w:rFonts w:ascii="宋体" w:hAnsi="宋体" w:cs="宋体" w:hint="eastAsia"/>
                <w:sz w:val="24"/>
              </w:rPr>
              <w:t>人</w:t>
            </w:r>
          </w:p>
        </w:tc>
      </w:tr>
      <w:tr w:rsidR="001659EC" w:rsidRPr="00DB4EB1" w:rsidTr="00DB4EB1">
        <w:trPr>
          <w:trHeight w:val="537"/>
        </w:trPr>
        <w:tc>
          <w:tcPr>
            <w:tcW w:w="724"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项目完成指标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质量指标</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第三方软件测评通过率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100%</w:t>
            </w:r>
          </w:p>
        </w:tc>
        <w:tc>
          <w:tcPr>
            <w:tcW w:w="2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100%</w:t>
            </w:r>
          </w:p>
        </w:tc>
      </w:tr>
      <w:tr w:rsidR="001659EC" w:rsidRPr="00DB4EB1" w:rsidTr="00DB4EB1">
        <w:trPr>
          <w:trHeight w:val="638"/>
        </w:trPr>
        <w:tc>
          <w:tcPr>
            <w:tcW w:w="724"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效益指标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社会效益指标</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促进作用</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left"/>
              <w:textAlignment w:val="center"/>
              <w:rPr>
                <w:rFonts w:ascii="宋体" w:hAnsi="宋体" w:cs="宋体"/>
                <w:sz w:val="24"/>
              </w:rPr>
            </w:pPr>
            <w:r w:rsidRPr="00DB4EB1">
              <w:rPr>
                <w:rFonts w:ascii="宋体" w:hAnsi="宋体" w:cs="宋体" w:hint="eastAsia"/>
                <w:sz w:val="24"/>
              </w:rPr>
              <w:t>调查污染源情况，提升环境数据整合共享</w:t>
            </w:r>
          </w:p>
        </w:tc>
        <w:tc>
          <w:tcPr>
            <w:tcW w:w="2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left"/>
              <w:textAlignment w:val="center"/>
              <w:rPr>
                <w:rFonts w:ascii="宋体" w:hAnsi="宋体" w:cs="宋体"/>
                <w:sz w:val="24"/>
              </w:rPr>
            </w:pPr>
            <w:r w:rsidRPr="00DB4EB1">
              <w:rPr>
                <w:rFonts w:ascii="宋体" w:hAnsi="宋体" w:cs="宋体" w:hint="eastAsia"/>
                <w:sz w:val="24"/>
              </w:rPr>
              <w:t>调查污染源情况，提升环境数据整合共享</w:t>
            </w:r>
          </w:p>
        </w:tc>
      </w:tr>
      <w:tr w:rsidR="001659EC" w:rsidRPr="00DB4EB1" w:rsidTr="00DB4EB1">
        <w:trPr>
          <w:trHeight w:val="643"/>
        </w:trPr>
        <w:tc>
          <w:tcPr>
            <w:tcW w:w="724" w:type="dxa"/>
            <w:vMerge/>
            <w:tcBorders>
              <w:top w:val="single" w:sz="4" w:space="0" w:color="000000"/>
              <w:left w:val="single" w:sz="4" w:space="0" w:color="000000"/>
              <w:bottom w:val="single" w:sz="4" w:space="0" w:color="000000"/>
              <w:right w:val="single" w:sz="4" w:space="0" w:color="000000"/>
            </w:tcBorders>
            <w:vAlign w:val="center"/>
          </w:tcPr>
          <w:p w:rsidR="001659EC" w:rsidRPr="00DB4EB1" w:rsidRDefault="001659EC" w:rsidP="008E091F">
            <w:pPr>
              <w:widowControl/>
              <w:jc w:val="left"/>
              <w:rPr>
                <w:rFonts w:ascii="宋体" w:hAnsi="宋体" w:cs="宋体"/>
                <w:sz w:val="24"/>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kern w:val="0"/>
                <w:sz w:val="24"/>
              </w:rPr>
              <w:t>满意度指标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满意度指标</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用户满意度</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用户满意度100%</w:t>
            </w:r>
          </w:p>
        </w:tc>
        <w:tc>
          <w:tcPr>
            <w:tcW w:w="2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B4EB1" w:rsidRDefault="001659EC" w:rsidP="008E091F">
            <w:pPr>
              <w:widowControl/>
              <w:jc w:val="center"/>
              <w:textAlignment w:val="center"/>
              <w:rPr>
                <w:rFonts w:ascii="宋体" w:hAnsi="宋体" w:cs="宋体"/>
                <w:sz w:val="24"/>
              </w:rPr>
            </w:pPr>
            <w:r w:rsidRPr="00DB4EB1">
              <w:rPr>
                <w:rFonts w:ascii="宋体" w:hAnsi="宋体" w:cs="宋体" w:hint="eastAsia"/>
                <w:sz w:val="24"/>
              </w:rPr>
              <w:t>用户满意度100%</w:t>
            </w:r>
          </w:p>
        </w:tc>
      </w:tr>
    </w:tbl>
    <w:p w:rsidR="001659EC" w:rsidRPr="00DB4EB1" w:rsidRDefault="001659EC" w:rsidP="001659EC">
      <w:pPr>
        <w:rPr>
          <w:rFonts w:ascii="Calibri" w:hAnsi="Calibri"/>
        </w:rPr>
      </w:pPr>
    </w:p>
    <w:p w:rsidR="00DB4EB1" w:rsidRDefault="00DB4EB1" w:rsidP="00DB4EB1">
      <w:pPr>
        <w:spacing w:line="580" w:lineRule="exact"/>
        <w:ind w:firstLineChars="200" w:firstLine="640"/>
        <w:rPr>
          <w:rFonts w:ascii="仿宋_GB2312" w:eastAsia="仿宋_GB2312" w:hAnsi="仿宋_GB2312" w:cs="仿宋_GB2312"/>
          <w:sz w:val="32"/>
          <w:szCs w:val="32"/>
        </w:rPr>
      </w:pPr>
    </w:p>
    <w:p w:rsidR="00DB4EB1" w:rsidRDefault="00DB4EB1" w:rsidP="00DB4EB1">
      <w:pPr>
        <w:spacing w:line="580" w:lineRule="exact"/>
        <w:ind w:firstLineChars="200" w:firstLine="640"/>
        <w:rPr>
          <w:rFonts w:ascii="仿宋_GB2312" w:eastAsia="仿宋_GB2312" w:hAnsi="仿宋_GB2312" w:cs="仿宋_GB2312"/>
          <w:sz w:val="32"/>
          <w:szCs w:val="32"/>
        </w:rPr>
      </w:pPr>
    </w:p>
    <w:p w:rsidR="001659EC" w:rsidRPr="00DB4EB1" w:rsidRDefault="001659EC" w:rsidP="00DB4EB1">
      <w:pPr>
        <w:spacing w:line="580" w:lineRule="exact"/>
        <w:ind w:firstLineChars="200" w:firstLine="640"/>
        <w:rPr>
          <w:rFonts w:ascii="仿宋_GB2312" w:eastAsia="仿宋_GB2312" w:hAnsi="仿宋_GB2312" w:cs="仿宋_GB2312"/>
          <w:sz w:val="32"/>
          <w:szCs w:val="32"/>
        </w:rPr>
      </w:pPr>
      <w:r w:rsidRPr="00DB4EB1">
        <w:rPr>
          <w:rFonts w:ascii="仿宋_GB2312" w:eastAsia="仿宋_GB2312" w:hAnsi="仿宋_GB2312" w:cs="仿宋_GB2312" w:hint="eastAsia"/>
          <w:sz w:val="32"/>
          <w:szCs w:val="32"/>
        </w:rPr>
        <w:lastRenderedPageBreak/>
        <w:t>4.辐射环境监测项目绩效目标完成情况综述。项目全年预算数30万元，执行数为30万元，完成预算的100%。通过项目实施，全面掌握了全市辐射环境质量水平和辐射污染源状况，总结了辐射环境的变化规律，对辐射环境预警起到了技术支持，全力保障了乐山市核与辐射安全。</w:t>
      </w:r>
    </w:p>
    <w:tbl>
      <w:tblPr>
        <w:tblpPr w:leftFromText="180" w:rightFromText="180" w:vertAnchor="text" w:horzAnchor="page" w:tblpXSpec="center" w:tblpY="423"/>
        <w:tblOverlap w:val="never"/>
        <w:tblW w:w="10788" w:type="dxa"/>
        <w:tblLayout w:type="fixed"/>
        <w:tblCellMar>
          <w:left w:w="0" w:type="dxa"/>
          <w:right w:w="0" w:type="dxa"/>
        </w:tblCellMar>
        <w:tblLook w:val="04A0"/>
      </w:tblPr>
      <w:tblGrid>
        <w:gridCol w:w="1346"/>
        <w:gridCol w:w="796"/>
        <w:gridCol w:w="858"/>
        <w:gridCol w:w="10"/>
        <w:gridCol w:w="2413"/>
        <w:gridCol w:w="10"/>
        <w:gridCol w:w="2374"/>
        <w:gridCol w:w="51"/>
        <w:gridCol w:w="2930"/>
      </w:tblGrid>
      <w:tr w:rsidR="001659EC" w:rsidTr="009D3F0A">
        <w:trPr>
          <w:trHeight w:val="575"/>
        </w:trPr>
        <w:tc>
          <w:tcPr>
            <w:tcW w:w="10788" w:type="dxa"/>
            <w:gridSpan w:val="9"/>
            <w:tcMar>
              <w:top w:w="15" w:type="dxa"/>
              <w:left w:w="15" w:type="dxa"/>
              <w:bottom w:w="0" w:type="dxa"/>
              <w:right w:w="15" w:type="dxa"/>
            </w:tcMar>
            <w:vAlign w:val="center"/>
          </w:tcPr>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DB4EB1" w:rsidRDefault="00DB4EB1"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BB1DD9" w:rsidRDefault="00BB1DD9"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BB1DD9" w:rsidRDefault="00BB1DD9"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1659EC" w:rsidRPr="00B81598" w:rsidRDefault="001659EC" w:rsidP="008E091F">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lastRenderedPageBreak/>
              <w:t>项目支出绩效目标完成情况表</w:t>
            </w:r>
            <w:r w:rsidRPr="00B81598">
              <w:rPr>
                <w:rFonts w:ascii="宋体" w:hAnsi="宋体" w:cs="宋体" w:hint="eastAsia"/>
                <w:b/>
                <w:bCs/>
                <w:color w:val="000000"/>
                <w:kern w:val="0"/>
                <w:sz w:val="36"/>
                <w:szCs w:val="36"/>
              </w:rPr>
              <w:br/>
            </w:r>
            <w:r w:rsidR="009D3F0A">
              <w:rPr>
                <w:rFonts w:ascii="宋体" w:hAnsi="宋体" w:cs="宋体" w:hint="eastAsia"/>
                <w:color w:val="000000"/>
                <w:kern w:val="0"/>
                <w:sz w:val="36"/>
                <w:szCs w:val="36"/>
              </w:rPr>
              <w:t>(2018</w:t>
            </w:r>
            <w:r w:rsidRPr="00B81598">
              <w:rPr>
                <w:rFonts w:ascii="宋体" w:hAnsi="宋体" w:cs="宋体" w:hint="eastAsia"/>
                <w:color w:val="000000"/>
                <w:kern w:val="0"/>
                <w:sz w:val="36"/>
                <w:szCs w:val="36"/>
              </w:rPr>
              <w:t>年度)</w:t>
            </w:r>
          </w:p>
        </w:tc>
      </w:tr>
      <w:tr w:rsidR="001659EC" w:rsidTr="009D3F0A">
        <w:trPr>
          <w:trHeight w:val="154"/>
        </w:trPr>
        <w:tc>
          <w:tcPr>
            <w:tcW w:w="30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788"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辐射环境监测运行费</w:t>
            </w:r>
          </w:p>
        </w:tc>
      </w:tr>
      <w:tr w:rsidR="001659EC" w:rsidTr="009D3F0A">
        <w:trPr>
          <w:trHeight w:val="154"/>
        </w:trPr>
        <w:tc>
          <w:tcPr>
            <w:tcW w:w="30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788"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辐射环境监测站</w:t>
            </w:r>
          </w:p>
        </w:tc>
      </w:tr>
      <w:tr w:rsidR="001659EC" w:rsidTr="009D3F0A">
        <w:trPr>
          <w:trHeight w:val="154"/>
        </w:trPr>
        <w:tc>
          <w:tcPr>
            <w:tcW w:w="13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165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4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30</w:t>
            </w:r>
          </w:p>
        </w:tc>
        <w:tc>
          <w:tcPr>
            <w:tcW w:w="23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98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30</w:t>
            </w:r>
          </w:p>
        </w:tc>
      </w:tr>
      <w:tr w:rsidR="001659EC" w:rsidTr="009D3F0A">
        <w:trPr>
          <w:trHeight w:val="390"/>
        </w:trPr>
        <w:tc>
          <w:tcPr>
            <w:tcW w:w="1346"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165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4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9D3F0A" w:rsidP="008E091F">
            <w:pPr>
              <w:widowControl/>
              <w:jc w:val="center"/>
              <w:textAlignment w:val="center"/>
              <w:rPr>
                <w:rFonts w:ascii="宋体" w:hAnsi="宋体" w:cs="宋体"/>
                <w:color w:val="000000"/>
                <w:sz w:val="24"/>
              </w:rPr>
            </w:pPr>
            <w:r>
              <w:rPr>
                <w:rFonts w:ascii="宋体" w:hAnsi="宋体" w:cs="宋体" w:hint="eastAsia"/>
                <w:color w:val="000000"/>
                <w:sz w:val="24"/>
              </w:rPr>
              <w:t>30</w:t>
            </w:r>
          </w:p>
        </w:tc>
        <w:tc>
          <w:tcPr>
            <w:tcW w:w="23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98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9D3F0A" w:rsidP="008E091F">
            <w:pPr>
              <w:widowControl/>
              <w:jc w:val="center"/>
              <w:textAlignment w:val="center"/>
              <w:rPr>
                <w:rFonts w:ascii="宋体" w:hAnsi="宋体" w:cs="宋体"/>
                <w:color w:val="000000"/>
                <w:sz w:val="24"/>
              </w:rPr>
            </w:pPr>
            <w:r>
              <w:rPr>
                <w:rFonts w:ascii="宋体" w:hAnsi="宋体" w:cs="宋体" w:hint="eastAsia"/>
                <w:color w:val="000000"/>
                <w:sz w:val="24"/>
              </w:rPr>
              <w:t>30</w:t>
            </w:r>
          </w:p>
        </w:tc>
      </w:tr>
      <w:tr w:rsidR="001659EC" w:rsidTr="009D3F0A">
        <w:trPr>
          <w:trHeight w:val="841"/>
        </w:trPr>
        <w:tc>
          <w:tcPr>
            <w:tcW w:w="1346"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165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4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98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9D3F0A" w:rsidP="008E091F">
            <w:pPr>
              <w:jc w:val="center"/>
              <w:rPr>
                <w:rFonts w:ascii="宋体" w:hAnsi="宋体" w:cs="宋体"/>
                <w:color w:val="000000"/>
                <w:sz w:val="24"/>
              </w:rPr>
            </w:pPr>
            <w:r>
              <w:rPr>
                <w:rFonts w:ascii="宋体" w:hAnsi="宋体" w:cs="宋体" w:hint="eastAsia"/>
                <w:color w:val="000000"/>
                <w:sz w:val="24"/>
              </w:rPr>
              <w:t>0</w:t>
            </w:r>
          </w:p>
        </w:tc>
      </w:tr>
      <w:tr w:rsidR="001659EC" w:rsidTr="009D3F0A">
        <w:trPr>
          <w:trHeight w:val="154"/>
        </w:trPr>
        <w:tc>
          <w:tcPr>
            <w:tcW w:w="13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07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36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659EC" w:rsidTr="009D3F0A">
        <w:trPr>
          <w:trHeight w:val="645"/>
        </w:trPr>
        <w:tc>
          <w:tcPr>
            <w:tcW w:w="1346"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407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ind w:firstLineChars="200" w:firstLine="480"/>
              <w:textAlignment w:val="center"/>
              <w:rPr>
                <w:rFonts w:ascii="宋体" w:hAnsi="宋体" w:cs="宋体"/>
                <w:color w:val="000000"/>
                <w:sz w:val="24"/>
              </w:rPr>
            </w:pPr>
            <w:r>
              <w:rPr>
                <w:rFonts w:ascii="宋体" w:hAnsi="宋体" w:cs="宋体" w:hint="eastAsia"/>
                <w:color w:val="000000"/>
                <w:sz w:val="24"/>
              </w:rPr>
              <w:t>完成辐射环境质量监测任务，完成监督性监测任务。</w:t>
            </w:r>
          </w:p>
        </w:tc>
        <w:tc>
          <w:tcPr>
            <w:tcW w:w="536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ind w:firstLineChars="200" w:firstLine="480"/>
              <w:textAlignment w:val="center"/>
              <w:rPr>
                <w:rFonts w:ascii="宋体" w:hAnsi="宋体" w:cs="宋体"/>
                <w:color w:val="000000"/>
                <w:sz w:val="24"/>
              </w:rPr>
            </w:pPr>
            <w:r>
              <w:rPr>
                <w:rFonts w:ascii="宋体" w:hAnsi="宋体" w:cs="宋体" w:hint="eastAsia"/>
                <w:color w:val="000000"/>
                <w:sz w:val="24"/>
              </w:rPr>
              <w:t>完成辐射环境质量监测任务情况：按照《2018年乐山市辐射环境监测工作实施方案》，完成全市11个县（市、区）33个辐射环境质量监测点监测，监测内容涉及辐射环境监测自动站、地表水、饮用水、气溶胶、土壤、陆地γ、电磁辐射环境监测等。完成率100%。</w:t>
            </w:r>
          </w:p>
          <w:p w:rsidR="001659EC" w:rsidRDefault="001659EC" w:rsidP="008E091F">
            <w:pPr>
              <w:widowControl/>
              <w:ind w:firstLineChars="200" w:firstLine="480"/>
              <w:textAlignment w:val="center"/>
              <w:rPr>
                <w:rFonts w:ascii="宋体" w:hAnsi="宋体" w:cs="宋体"/>
                <w:color w:val="000000"/>
                <w:sz w:val="24"/>
              </w:rPr>
            </w:pPr>
            <w:r>
              <w:rPr>
                <w:rFonts w:ascii="宋体" w:hAnsi="宋体" w:cs="宋体" w:hint="eastAsia"/>
                <w:color w:val="000000"/>
                <w:sz w:val="24"/>
              </w:rPr>
              <w:t>完成监督性监测任务情况：按照《2018年乐山市辐射环境监督性监测方案》，完成29家核技术利用单位涉及的33个辐射工作场所，以及2个移动通信基站和1个输变电设施的监督性监测。完成率100%。</w:t>
            </w:r>
          </w:p>
        </w:tc>
      </w:tr>
      <w:tr w:rsidR="001659EC" w:rsidTr="00FB486F">
        <w:trPr>
          <w:trHeight w:val="580"/>
        </w:trPr>
        <w:tc>
          <w:tcPr>
            <w:tcW w:w="13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8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4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4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9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1659EC" w:rsidTr="00FB486F">
        <w:trPr>
          <w:trHeight w:val="531"/>
        </w:trPr>
        <w:tc>
          <w:tcPr>
            <w:tcW w:w="1346"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796"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868" w:type="dxa"/>
            <w:gridSpan w:val="2"/>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423" w:type="dxa"/>
            <w:gridSpan w:val="2"/>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完成任务量</w:t>
            </w:r>
          </w:p>
        </w:tc>
        <w:tc>
          <w:tcPr>
            <w:tcW w:w="24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按照2018年度辐射环境质量监督性监测方案需完成全市11个县（市、区）33个辐射环境质量监测点监测</w:t>
            </w:r>
          </w:p>
          <w:p w:rsidR="001659EC" w:rsidRDefault="001659EC" w:rsidP="00DB4EB1">
            <w:pPr>
              <w:widowControl/>
              <w:textAlignment w:val="center"/>
              <w:rPr>
                <w:rFonts w:ascii="宋体" w:hAnsi="宋体" w:cs="宋体"/>
                <w:color w:val="000000"/>
                <w:sz w:val="24"/>
              </w:rPr>
            </w:pPr>
          </w:p>
        </w:tc>
        <w:tc>
          <w:tcPr>
            <w:tcW w:w="29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实际完成全市11个县（市、区）33个辐射环境质量监测点监测和辐射环境质量年报的编制。完成率100%。</w:t>
            </w:r>
          </w:p>
        </w:tc>
      </w:tr>
      <w:tr w:rsidR="001659EC" w:rsidTr="00FB486F">
        <w:trPr>
          <w:trHeight w:val="1927"/>
        </w:trPr>
        <w:tc>
          <w:tcPr>
            <w:tcW w:w="1346"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796" w:type="dxa"/>
            <w:tcBorders>
              <w:top w:val="single" w:sz="4" w:space="0" w:color="auto"/>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868" w:type="dxa"/>
            <w:gridSpan w:val="2"/>
            <w:tcBorders>
              <w:top w:val="single" w:sz="4" w:space="0" w:color="auto"/>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423" w:type="dxa"/>
            <w:gridSpan w:val="2"/>
            <w:tcBorders>
              <w:top w:val="single" w:sz="4" w:space="0" w:color="auto"/>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完成监督性监测工作</w:t>
            </w:r>
          </w:p>
        </w:tc>
        <w:tc>
          <w:tcPr>
            <w:tcW w:w="2425" w:type="dxa"/>
            <w:gridSpan w:val="2"/>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textAlignment w:val="center"/>
              <w:rPr>
                <w:rFonts w:ascii="宋体" w:hAnsi="宋体" w:cs="宋体"/>
                <w:color w:val="000000"/>
                <w:sz w:val="24"/>
              </w:rPr>
            </w:pPr>
            <w:r>
              <w:rPr>
                <w:rFonts w:ascii="宋体" w:hAnsi="宋体" w:cs="宋体" w:hint="eastAsia"/>
                <w:color w:val="000000"/>
                <w:sz w:val="24"/>
              </w:rPr>
              <w:t>按照2018年度监督性监测方案完成放射源、射线装置、移动通信基站和输变电设施监督性监测。</w:t>
            </w:r>
          </w:p>
        </w:tc>
        <w:tc>
          <w:tcPr>
            <w:tcW w:w="2930"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实际完成29家核技术利用单位33个辐射工作场所，以及2个移动通信基站和1个输变电设施的监督性监测，完成监督性监测年报的编制。完成率100%。</w:t>
            </w:r>
          </w:p>
        </w:tc>
      </w:tr>
      <w:tr w:rsidR="001659EC" w:rsidTr="00FB486F">
        <w:trPr>
          <w:trHeight w:val="799"/>
        </w:trPr>
        <w:tc>
          <w:tcPr>
            <w:tcW w:w="1346"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796"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868" w:type="dxa"/>
            <w:gridSpan w:val="2"/>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生态效益指标</w:t>
            </w:r>
          </w:p>
        </w:tc>
        <w:tc>
          <w:tcPr>
            <w:tcW w:w="2423" w:type="dxa"/>
            <w:gridSpan w:val="2"/>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饮用水源地保护</w:t>
            </w:r>
          </w:p>
        </w:tc>
        <w:tc>
          <w:tcPr>
            <w:tcW w:w="2425" w:type="dxa"/>
            <w:gridSpan w:val="2"/>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饮用水源地保护</w:t>
            </w:r>
          </w:p>
        </w:tc>
        <w:tc>
          <w:tcPr>
            <w:tcW w:w="2930"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textAlignment w:val="center"/>
              <w:rPr>
                <w:rFonts w:ascii="宋体" w:hAnsi="宋体" w:cs="宋体"/>
                <w:color w:val="000000"/>
                <w:sz w:val="24"/>
              </w:rPr>
            </w:pPr>
            <w:r>
              <w:rPr>
                <w:rFonts w:ascii="宋体" w:hAnsi="宋体" w:cs="宋体" w:hint="eastAsia"/>
                <w:color w:val="000000"/>
                <w:sz w:val="24"/>
              </w:rPr>
              <w:t>开展2个市级饮用水源地和14个县级集中式饮用水源地放射性监测。</w:t>
            </w:r>
          </w:p>
        </w:tc>
      </w:tr>
      <w:tr w:rsidR="001659EC" w:rsidTr="00FB486F">
        <w:trPr>
          <w:trHeight w:val="55"/>
        </w:trPr>
        <w:tc>
          <w:tcPr>
            <w:tcW w:w="1346" w:type="dxa"/>
            <w:vMerge/>
            <w:tcBorders>
              <w:top w:val="single" w:sz="4" w:space="0" w:color="000000"/>
              <w:left w:val="single" w:sz="4" w:space="0" w:color="000000"/>
              <w:bottom w:val="single" w:sz="4" w:space="0" w:color="000000"/>
              <w:right w:val="single" w:sz="4" w:space="0" w:color="000000"/>
            </w:tcBorders>
            <w:vAlign w:val="center"/>
          </w:tcPr>
          <w:p w:rsidR="001659EC" w:rsidRDefault="001659EC" w:rsidP="008E091F">
            <w:pPr>
              <w:widowControl/>
              <w:jc w:val="left"/>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8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24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24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color w:val="000000"/>
                <w:sz w:val="24"/>
              </w:rPr>
              <w:t>满意度</w:t>
            </w:r>
            <w:r>
              <w:rPr>
                <w:rFonts w:ascii="宋体" w:hAnsi="宋体" w:cs="宋体" w:hint="eastAsia"/>
                <w:color w:val="000000"/>
                <w:sz w:val="24"/>
              </w:rPr>
              <w:t>100%</w:t>
            </w:r>
          </w:p>
        </w:tc>
        <w:tc>
          <w:tcPr>
            <w:tcW w:w="29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color w:val="000000"/>
                <w:sz w:val="24"/>
              </w:rPr>
              <w:t>满意度</w:t>
            </w:r>
            <w:r>
              <w:rPr>
                <w:rFonts w:ascii="宋体" w:hAnsi="宋体" w:cs="宋体" w:hint="eastAsia"/>
                <w:color w:val="000000"/>
                <w:sz w:val="24"/>
              </w:rPr>
              <w:t>100%</w:t>
            </w:r>
          </w:p>
        </w:tc>
      </w:tr>
    </w:tbl>
    <w:p w:rsidR="001659EC" w:rsidRDefault="001659EC" w:rsidP="001659EC">
      <w:pPr>
        <w:rPr>
          <w:rFonts w:ascii="Calibri" w:hAnsi="Calibri"/>
        </w:rPr>
      </w:pPr>
    </w:p>
    <w:p w:rsidR="001659EC" w:rsidRPr="00D24DC2" w:rsidRDefault="001659EC" w:rsidP="00757630">
      <w:pPr>
        <w:tabs>
          <w:tab w:val="left" w:pos="312"/>
        </w:tabs>
        <w:ind w:firstLineChars="200" w:firstLine="640"/>
        <w:rPr>
          <w:rFonts w:ascii="Calibri" w:hAnsi="Calibri"/>
        </w:rPr>
      </w:pPr>
      <w:r w:rsidRPr="00757630">
        <w:rPr>
          <w:rFonts w:ascii="仿宋_GB2312" w:eastAsia="仿宋_GB2312" w:hAnsi="仿宋_GB2312" w:cs="仿宋_GB2312" w:hint="eastAsia"/>
          <w:sz w:val="32"/>
          <w:szCs w:val="32"/>
        </w:rPr>
        <w:t>5.环境监察执法办案项目绩效目标完成情况综述。</w:t>
      </w:r>
      <w:r w:rsidRPr="00D24DC2">
        <w:rPr>
          <w:rFonts w:ascii="仿宋_GB2312" w:eastAsia="仿宋_GB2312" w:hAnsi="仿宋_GB2312" w:cs="仿宋_GB2312" w:hint="eastAsia"/>
          <w:sz w:val="32"/>
          <w:szCs w:val="32"/>
        </w:rPr>
        <w:t>2018年项目全年预算数57万元，执行数为46.93万元，完成预算的82.33%。通过项目实施，</w:t>
      </w:r>
      <w:r>
        <w:rPr>
          <w:rFonts w:ascii="仿宋_GB2312" w:eastAsia="仿宋_GB2312" w:hAnsi="仿宋_GB2312" w:cs="仿宋_GB2312" w:hint="eastAsia"/>
          <w:sz w:val="32"/>
          <w:szCs w:val="32"/>
        </w:rPr>
        <w:t>组织环境监察执法专项行动，加大了对违法企业的打击力度，</w:t>
      </w:r>
      <w:r w:rsidRPr="00D24DC2">
        <w:rPr>
          <w:rFonts w:ascii="仿宋_GB2312" w:eastAsia="仿宋_GB2312" w:hAnsi="仿宋_GB2312" w:cs="仿宋_GB2312"/>
          <w:sz w:val="32"/>
          <w:szCs w:val="32"/>
        </w:rPr>
        <w:t>解决突出环境问题为重点，助力打好污染防治攻坚战，努力推动环境质量持续改善。</w:t>
      </w:r>
    </w:p>
    <w:tbl>
      <w:tblPr>
        <w:tblpPr w:leftFromText="180" w:rightFromText="180" w:vertAnchor="text" w:horzAnchor="page" w:tblpXSpec="center" w:tblpY="423"/>
        <w:tblOverlap w:val="never"/>
        <w:tblW w:w="10617" w:type="dxa"/>
        <w:tblLayout w:type="fixed"/>
        <w:tblCellMar>
          <w:left w:w="0" w:type="dxa"/>
          <w:right w:w="0" w:type="dxa"/>
        </w:tblCellMar>
        <w:tblLook w:val="04A0"/>
      </w:tblPr>
      <w:tblGrid>
        <w:gridCol w:w="724"/>
        <w:gridCol w:w="1111"/>
        <w:gridCol w:w="998"/>
        <w:gridCol w:w="2326"/>
        <w:gridCol w:w="2328"/>
        <w:gridCol w:w="3130"/>
      </w:tblGrid>
      <w:tr w:rsidR="001659EC" w:rsidTr="005564CE">
        <w:trPr>
          <w:trHeight w:val="479"/>
        </w:trPr>
        <w:tc>
          <w:tcPr>
            <w:tcW w:w="10617" w:type="dxa"/>
            <w:gridSpan w:val="6"/>
            <w:tcMar>
              <w:top w:w="15" w:type="dxa"/>
              <w:left w:w="15" w:type="dxa"/>
              <w:bottom w:w="0" w:type="dxa"/>
              <w:right w:w="15" w:type="dxa"/>
            </w:tcMar>
            <w:vAlign w:val="center"/>
            <w:hideMark/>
          </w:tcPr>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5564CE" w:rsidRDefault="005564CE" w:rsidP="008E091F">
            <w:pPr>
              <w:pStyle w:val="a7"/>
              <w:widowControl/>
              <w:ind w:leftChars="1310" w:left="4173" w:hangingChars="395" w:hanging="1422"/>
              <w:textAlignment w:val="center"/>
              <w:rPr>
                <w:rFonts w:ascii="黑体" w:eastAsia="黑体" w:hAnsi="黑体" w:cs="宋体"/>
                <w:bCs/>
                <w:color w:val="000000"/>
                <w:kern w:val="0"/>
                <w:sz w:val="36"/>
                <w:szCs w:val="36"/>
              </w:rPr>
            </w:pPr>
          </w:p>
          <w:p w:rsidR="001659EC" w:rsidRPr="00B81598" w:rsidRDefault="001659EC" w:rsidP="001C5A1A">
            <w:pPr>
              <w:pStyle w:val="a7"/>
              <w:widowControl/>
              <w:ind w:leftChars="1396" w:left="4354"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lastRenderedPageBreak/>
              <w:t>项目支出绩效目标完成情况表</w:t>
            </w:r>
            <w:r w:rsidRPr="00B81598">
              <w:rPr>
                <w:rFonts w:ascii="宋体" w:hAnsi="宋体" w:cs="宋体" w:hint="eastAsia"/>
                <w:b/>
                <w:bCs/>
                <w:color w:val="000000"/>
                <w:kern w:val="0"/>
                <w:sz w:val="36"/>
                <w:szCs w:val="36"/>
              </w:rPr>
              <w:br/>
            </w:r>
            <w:r w:rsidR="001C5A1A">
              <w:rPr>
                <w:rFonts w:ascii="宋体" w:hAnsi="宋体" w:cs="宋体" w:hint="eastAsia"/>
                <w:color w:val="000000"/>
                <w:kern w:val="0"/>
                <w:sz w:val="36"/>
                <w:szCs w:val="36"/>
              </w:rPr>
              <w:t>(2018</w:t>
            </w:r>
            <w:r w:rsidRPr="00B81598">
              <w:rPr>
                <w:rFonts w:ascii="宋体" w:hAnsi="宋体" w:cs="宋体" w:hint="eastAsia"/>
                <w:color w:val="000000"/>
                <w:kern w:val="0"/>
                <w:sz w:val="36"/>
                <w:szCs w:val="36"/>
              </w:rPr>
              <w:t>年度)</w:t>
            </w:r>
          </w:p>
        </w:tc>
      </w:tr>
      <w:tr w:rsidR="001659EC" w:rsidTr="005564CE">
        <w:trPr>
          <w:trHeight w:val="128"/>
        </w:trPr>
        <w:tc>
          <w:tcPr>
            <w:tcW w:w="283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环境监察执法办案经费</w:t>
            </w:r>
          </w:p>
        </w:tc>
      </w:tr>
      <w:tr w:rsidR="001659EC" w:rsidTr="005564CE">
        <w:trPr>
          <w:trHeight w:val="128"/>
        </w:trPr>
        <w:tc>
          <w:tcPr>
            <w:tcW w:w="283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市环境监察执法支队</w:t>
            </w:r>
          </w:p>
        </w:tc>
      </w:tr>
      <w:tr w:rsidR="001659EC" w:rsidTr="005564CE">
        <w:trPr>
          <w:trHeight w:val="128"/>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57</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46.93</w:t>
            </w:r>
          </w:p>
        </w:tc>
      </w:tr>
      <w:tr w:rsidR="001659EC" w:rsidTr="005564CE">
        <w:trPr>
          <w:trHeight w:val="128"/>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57</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46.93</w:t>
            </w:r>
          </w:p>
        </w:tc>
      </w:tr>
      <w:tr w:rsidR="001659EC" w:rsidTr="005564CE">
        <w:trPr>
          <w:trHeight w:val="701"/>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jc w:val="center"/>
              <w:rPr>
                <w:rFonts w:ascii="宋体" w:hAnsi="宋体" w:cs="宋体"/>
                <w:color w:val="000000"/>
                <w:sz w:val="24"/>
              </w:rPr>
            </w:pPr>
            <w:r>
              <w:rPr>
                <w:rFonts w:ascii="宋体" w:hAnsi="宋体" w:cs="宋体" w:hint="eastAsia"/>
                <w:color w:val="000000"/>
                <w:sz w:val="24"/>
              </w:rPr>
              <w:t>0</w:t>
            </w:r>
          </w:p>
        </w:tc>
      </w:tr>
      <w:tr w:rsidR="001659EC" w:rsidTr="005564CE">
        <w:trPr>
          <w:trHeight w:val="128"/>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4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659EC" w:rsidTr="005564CE">
        <w:trPr>
          <w:trHeight w:val="538"/>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44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组织开展环境监察执法专项行动10次以上，打击环境违法行为，促进环境持续不断改善。</w:t>
            </w:r>
          </w:p>
        </w:tc>
        <w:tc>
          <w:tcPr>
            <w:tcW w:w="54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Pr="00D2768D" w:rsidRDefault="001659EC" w:rsidP="008E091F">
            <w:pPr>
              <w:shd w:val="clear" w:color="auto" w:fill="FFFFFF"/>
              <w:spacing w:line="440" w:lineRule="exact"/>
              <w:ind w:firstLineChars="200" w:firstLine="480"/>
              <w:rPr>
                <w:rFonts w:ascii="宋体" w:hAnsi="宋体" w:cs="宋体"/>
                <w:color w:val="000000"/>
                <w:sz w:val="24"/>
              </w:rPr>
            </w:pPr>
            <w:r>
              <w:rPr>
                <w:rFonts w:ascii="宋体" w:hAnsi="宋体" w:cs="宋体" w:hint="eastAsia"/>
                <w:color w:val="000000"/>
                <w:sz w:val="24"/>
              </w:rPr>
              <w:t>组织开展环境监察执法专项行动13次，打击环境违法行为，促进环境持续不断改善</w:t>
            </w:r>
            <w:r w:rsidRPr="00D2768D">
              <w:rPr>
                <w:rFonts w:ascii="宋体" w:hAnsi="宋体" w:cs="宋体"/>
                <w:color w:val="000000"/>
                <w:sz w:val="24"/>
              </w:rPr>
              <w:t>下达处罚决定18起，处罚金额283.33万元，查封扣押1件，限产停产4件，涉嫌环境犯罪移送1件</w:t>
            </w:r>
            <w:r w:rsidRPr="00D2768D">
              <w:rPr>
                <w:rFonts w:ascii="宋体" w:hAnsi="宋体" w:cs="宋体" w:hint="eastAsia"/>
                <w:color w:val="000000"/>
                <w:sz w:val="24"/>
              </w:rPr>
              <w:t>；出动执法人员近400人次，执行</w:t>
            </w:r>
            <w:r w:rsidRPr="00D2768D">
              <w:rPr>
                <w:rFonts w:ascii="宋体" w:hAnsi="宋体" w:cs="宋体"/>
                <w:color w:val="000000"/>
                <w:sz w:val="24"/>
              </w:rPr>
              <w:t>“双随机”任务</w:t>
            </w:r>
            <w:r w:rsidRPr="00D2768D">
              <w:rPr>
                <w:rFonts w:ascii="宋体" w:hAnsi="宋体" w:cs="宋体" w:hint="eastAsia"/>
                <w:color w:val="000000"/>
                <w:sz w:val="24"/>
              </w:rPr>
              <w:t>115次；</w:t>
            </w:r>
            <w:r w:rsidRPr="00D2768D">
              <w:rPr>
                <w:rFonts w:ascii="宋体" w:hAnsi="宋体" w:cs="宋体"/>
                <w:color w:val="000000"/>
                <w:sz w:val="24"/>
              </w:rPr>
              <w:t>全年办理各类信访投诉</w:t>
            </w:r>
            <w:r w:rsidRPr="00D2768D">
              <w:rPr>
                <w:rFonts w:ascii="宋体" w:hAnsi="宋体" w:cs="宋体" w:hint="eastAsia"/>
                <w:color w:val="000000"/>
                <w:sz w:val="24"/>
              </w:rPr>
              <w:t>70</w:t>
            </w:r>
            <w:r w:rsidRPr="00D2768D">
              <w:rPr>
                <w:rFonts w:ascii="宋体" w:hAnsi="宋体" w:cs="宋体"/>
                <w:color w:val="000000"/>
                <w:sz w:val="24"/>
              </w:rPr>
              <w:t xml:space="preserve">件，有效解决了一批涉及群众切身利益的环境问题。 </w:t>
            </w:r>
          </w:p>
          <w:p w:rsidR="001659EC" w:rsidRDefault="001659EC" w:rsidP="008E091F">
            <w:pPr>
              <w:widowControl/>
              <w:jc w:val="center"/>
              <w:textAlignment w:val="center"/>
              <w:rPr>
                <w:rFonts w:ascii="宋体" w:hAnsi="宋体" w:cs="宋体"/>
                <w:color w:val="000000"/>
                <w:sz w:val="24"/>
              </w:rPr>
            </w:pPr>
          </w:p>
        </w:tc>
      </w:tr>
      <w:tr w:rsidR="001659EC" w:rsidTr="005564CE">
        <w:trPr>
          <w:trHeight w:val="483"/>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1659EC" w:rsidTr="005564CE">
        <w:trPr>
          <w:trHeight w:val="442"/>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组织专项行动</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组织开展专项行动</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10次</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13次</w:t>
            </w:r>
          </w:p>
        </w:tc>
      </w:tr>
      <w:tr w:rsidR="001659EC" w:rsidTr="005564CE">
        <w:trPr>
          <w:trHeight w:val="483"/>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出动执法人员</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出动执法人员</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400人次</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400人次</w:t>
            </w:r>
          </w:p>
        </w:tc>
      </w:tr>
      <w:tr w:rsidR="001659EC" w:rsidTr="005564CE">
        <w:trPr>
          <w:trHeight w:val="483"/>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出动车辆</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出动车辆</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100台次</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130台次</w:t>
            </w:r>
          </w:p>
        </w:tc>
      </w:tr>
      <w:tr w:rsidR="001659EC" w:rsidTr="005564CE">
        <w:trPr>
          <w:trHeight w:val="483"/>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检查企业</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检查企业</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2000家次</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2500家次</w:t>
            </w:r>
          </w:p>
        </w:tc>
      </w:tr>
      <w:tr w:rsidR="001659EC" w:rsidTr="005564CE">
        <w:trPr>
          <w:trHeight w:val="483"/>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D2768D">
              <w:rPr>
                <w:rFonts w:ascii="宋体" w:hAnsi="宋体" w:cs="宋体"/>
                <w:color w:val="000000"/>
                <w:sz w:val="24"/>
              </w:rPr>
              <w:t>下达处罚决定</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sidRPr="00D2768D">
              <w:rPr>
                <w:rFonts w:ascii="宋体" w:hAnsi="宋体" w:cs="宋体"/>
                <w:color w:val="000000"/>
                <w:sz w:val="24"/>
              </w:rPr>
              <w:t>下达处罚决定</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10起</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18起</w:t>
            </w:r>
          </w:p>
        </w:tc>
      </w:tr>
      <w:tr w:rsidR="001659EC" w:rsidTr="005564CE">
        <w:trPr>
          <w:trHeight w:val="483"/>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办理环境信访投诉</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办理环境信访投诉</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50件</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70件</w:t>
            </w:r>
          </w:p>
        </w:tc>
      </w:tr>
      <w:tr w:rsidR="001659EC" w:rsidTr="005564CE">
        <w:trPr>
          <w:trHeight w:val="601"/>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环境效益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环境效益</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促进环境进一步改善</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促进环境进一步改善</w:t>
            </w:r>
          </w:p>
        </w:tc>
      </w:tr>
      <w:tr w:rsidR="001659EC" w:rsidTr="005564CE">
        <w:trPr>
          <w:trHeight w:val="601"/>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执法队伍达到锻炼</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促进了执法队伍努力提高</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提高了监察执法队伍办案能力</w:t>
            </w:r>
          </w:p>
        </w:tc>
      </w:tr>
      <w:tr w:rsidR="001659EC" w:rsidTr="005564CE">
        <w:trPr>
          <w:trHeight w:val="487"/>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1659EC" w:rsidRDefault="001659EC" w:rsidP="008E091F">
            <w:pPr>
              <w:widowControl/>
              <w:jc w:val="left"/>
              <w:rPr>
                <w:rFonts w:ascii="宋体" w:hAnsi="宋体" w:cs="宋体"/>
                <w:color w:val="000000"/>
                <w:sz w:val="24"/>
              </w:rPr>
            </w:pP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执法对象满意率</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执法对象满意率</w:t>
            </w:r>
          </w:p>
        </w:tc>
        <w:tc>
          <w:tcPr>
            <w:tcW w:w="2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31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59EC" w:rsidRDefault="001659EC" w:rsidP="008E091F">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A91760" w:rsidRPr="005564C0" w:rsidRDefault="00A91760" w:rsidP="005564C0">
      <w:pPr>
        <w:pStyle w:val="a7"/>
        <w:numPr>
          <w:ilvl w:val="0"/>
          <w:numId w:val="15"/>
        </w:numPr>
        <w:spacing w:line="580" w:lineRule="exact"/>
        <w:ind w:firstLineChars="0"/>
        <w:rPr>
          <w:rFonts w:ascii="仿宋" w:eastAsia="仿宋" w:hAnsi="仿宋" w:cs="仿宋_GB2312"/>
          <w:sz w:val="32"/>
          <w:szCs w:val="32"/>
        </w:rPr>
      </w:pPr>
      <w:r w:rsidRPr="005564C0">
        <w:rPr>
          <w:rFonts w:ascii="仿宋" w:eastAsia="仿宋" w:hAnsi="仿宋" w:cs="楷体_GB2312" w:hint="eastAsia"/>
          <w:b/>
          <w:bCs/>
          <w:sz w:val="32"/>
          <w:szCs w:val="32"/>
        </w:rPr>
        <w:lastRenderedPageBreak/>
        <w:t>部门开展绩效评价结果。</w:t>
      </w:r>
    </w:p>
    <w:p w:rsidR="00A91760"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本部门按要求对2018年部门整体支出绩效评价情况开展自评，《</w:t>
      </w:r>
      <w:r w:rsidR="002F0CD8">
        <w:rPr>
          <w:rFonts w:ascii="仿宋_GB2312" w:eastAsia="仿宋_GB2312" w:hAnsi="仿宋_GB2312" w:cs="仿宋_GB2312" w:hint="eastAsia"/>
          <w:sz w:val="32"/>
          <w:szCs w:val="32"/>
        </w:rPr>
        <w:t>乐山市环境保护局</w:t>
      </w:r>
      <w:r w:rsidRPr="00CE49DA">
        <w:rPr>
          <w:rFonts w:ascii="仿宋_GB2312" w:eastAsia="仿宋_GB2312" w:hAnsi="仿宋_GB2312" w:cs="仿宋_GB2312" w:hint="eastAsia"/>
          <w:sz w:val="32"/>
          <w:szCs w:val="32"/>
        </w:rPr>
        <w:t>2018年部门整体支出绩效评价报告》见附件</w:t>
      </w:r>
      <w:r w:rsidR="00757630">
        <w:rPr>
          <w:rFonts w:ascii="仿宋_GB2312" w:eastAsia="仿宋_GB2312" w:hAnsi="仿宋_GB2312" w:cs="仿宋_GB2312" w:hint="eastAsia"/>
          <w:sz w:val="32"/>
          <w:szCs w:val="32"/>
        </w:rPr>
        <w:t>1</w:t>
      </w:r>
      <w:r w:rsidRPr="00CE49DA">
        <w:rPr>
          <w:rFonts w:ascii="仿宋_GB2312" w:eastAsia="仿宋_GB2312" w:hAnsi="仿宋_GB2312" w:cs="仿宋_GB2312" w:hint="eastAsia"/>
          <w:sz w:val="32"/>
          <w:szCs w:val="32"/>
        </w:rPr>
        <w:t>。</w:t>
      </w:r>
    </w:p>
    <w:p w:rsidR="00055F19" w:rsidRPr="00055F19" w:rsidRDefault="00055F19"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本部门自行组织对</w:t>
      </w:r>
      <w:r w:rsidRPr="009167FA">
        <w:rPr>
          <w:rFonts w:ascii="仿宋_GB2312" w:eastAsia="仿宋_GB2312" w:hAnsi="仿宋_GB2312" w:cs="仿宋_GB2312" w:hint="eastAsia"/>
          <w:sz w:val="32"/>
          <w:szCs w:val="32"/>
        </w:rPr>
        <w:t>“污染物总量减排监管项目</w:t>
      </w:r>
      <w:r w:rsidRPr="009167FA">
        <w:rPr>
          <w:rFonts w:ascii="仿宋_GB2312" w:eastAsia="仿宋_GB2312" w:hAnsi="仿宋_GB2312" w:cs="仿宋_GB2312"/>
          <w:sz w:val="32"/>
          <w:szCs w:val="32"/>
        </w:rPr>
        <w:t>”</w:t>
      </w:r>
      <w:r w:rsidR="008D7FC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Pr="009167FA">
        <w:rPr>
          <w:rFonts w:ascii="仿宋_GB2312" w:eastAsia="仿宋_GB2312" w:hAnsi="仿宋_GB2312" w:cs="仿宋_GB2312" w:hint="eastAsia"/>
          <w:sz w:val="32"/>
          <w:szCs w:val="32"/>
        </w:rPr>
        <w:t>市控生态补偿及水质断面监测项目</w:t>
      </w:r>
      <w:r w:rsidRPr="009167FA">
        <w:rPr>
          <w:rFonts w:ascii="仿宋_GB2312" w:eastAsia="仿宋_GB2312" w:hAnsi="仿宋_GB2312" w:cs="仿宋_GB2312"/>
          <w:sz w:val="32"/>
          <w:szCs w:val="32"/>
        </w:rPr>
        <w:t>”</w:t>
      </w:r>
      <w:r w:rsidR="008D7FCE">
        <w:rPr>
          <w:rFonts w:ascii="仿宋_GB2312" w:eastAsia="仿宋_GB2312" w:hAnsi="仿宋_GB2312" w:cs="仿宋_GB2312" w:hint="eastAsia"/>
          <w:sz w:val="32"/>
          <w:szCs w:val="32"/>
        </w:rPr>
        <w:t>、</w:t>
      </w:r>
      <w:r w:rsidRPr="009167FA">
        <w:rPr>
          <w:rFonts w:ascii="仿宋_GB2312" w:eastAsia="仿宋_GB2312" w:hAnsi="仿宋_GB2312" w:cs="仿宋_GB2312" w:hint="eastAsia"/>
          <w:sz w:val="32"/>
          <w:szCs w:val="32"/>
        </w:rPr>
        <w:t>“污染源普查项目”</w:t>
      </w:r>
      <w:r w:rsidR="008D7FCE">
        <w:rPr>
          <w:rFonts w:ascii="仿宋_GB2312" w:eastAsia="仿宋_GB2312" w:hAnsi="仿宋_GB2312" w:cs="仿宋_GB2312" w:hint="eastAsia"/>
          <w:sz w:val="32"/>
          <w:szCs w:val="32"/>
        </w:rPr>
        <w:t>、</w:t>
      </w:r>
      <w:r w:rsidRPr="009167FA">
        <w:rPr>
          <w:rFonts w:ascii="仿宋_GB2312" w:eastAsia="仿宋_GB2312" w:hAnsi="仿宋_GB2312" w:cs="仿宋_GB2312" w:hint="eastAsia"/>
          <w:sz w:val="32"/>
          <w:szCs w:val="32"/>
        </w:rPr>
        <w:t>“辐射环境监测运行项目”</w:t>
      </w:r>
      <w:r w:rsidR="008D7FCE">
        <w:rPr>
          <w:rFonts w:ascii="仿宋_GB2312" w:eastAsia="仿宋_GB2312" w:hAnsi="仿宋_GB2312" w:cs="仿宋_GB2312" w:hint="eastAsia"/>
          <w:sz w:val="32"/>
          <w:szCs w:val="32"/>
        </w:rPr>
        <w:t>和</w:t>
      </w:r>
      <w:r w:rsidRPr="009167FA">
        <w:rPr>
          <w:rFonts w:ascii="仿宋_GB2312" w:eastAsia="仿宋_GB2312" w:hAnsi="仿宋_GB2312" w:cs="仿宋_GB2312" w:hint="eastAsia"/>
          <w:sz w:val="32"/>
          <w:szCs w:val="32"/>
        </w:rPr>
        <w:t>“环境监察执法办案项目”</w:t>
      </w:r>
      <w:r w:rsidRPr="00CE49DA">
        <w:rPr>
          <w:rFonts w:ascii="仿宋_GB2312" w:eastAsia="仿宋_GB2312" w:hAnsi="仿宋_GB2312" w:cs="仿宋_GB2312" w:hint="eastAsia"/>
          <w:sz w:val="32"/>
          <w:szCs w:val="32"/>
        </w:rPr>
        <w:t>开展了绩效评价，见附件</w:t>
      </w:r>
      <w:r>
        <w:rPr>
          <w:rFonts w:ascii="仿宋_GB2312" w:eastAsia="仿宋_GB2312" w:hAnsi="仿宋_GB2312" w:cs="仿宋_GB2312" w:hint="eastAsia"/>
          <w:sz w:val="32"/>
          <w:szCs w:val="32"/>
        </w:rPr>
        <w:t>2</w:t>
      </w:r>
      <w:r w:rsidRPr="00CE49DA">
        <w:rPr>
          <w:rFonts w:ascii="仿宋_GB2312" w:eastAsia="仿宋_GB2312" w:hAnsi="仿宋_GB2312" w:cs="仿宋_GB2312" w:hint="eastAsia"/>
          <w:sz w:val="32"/>
          <w:szCs w:val="32"/>
        </w:rPr>
        <w:t>。</w:t>
      </w:r>
    </w:p>
    <w:p w:rsidR="000D1D50" w:rsidRPr="00065F8F" w:rsidRDefault="00A268C4" w:rsidP="00622830">
      <w:pPr>
        <w:spacing w:line="600" w:lineRule="exact"/>
        <w:ind w:firstLineChars="250" w:firstLine="800"/>
        <w:outlineLvl w:val="1"/>
        <w:rPr>
          <w:rStyle w:val="2Char"/>
          <w:rFonts w:ascii="黑体" w:eastAsia="黑体" w:hAnsi="黑体"/>
        </w:rPr>
      </w:pPr>
      <w:bookmarkStart w:id="51" w:name="_Toc15377221"/>
      <w:bookmarkStart w:id="52"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51"/>
      <w:bookmarkEnd w:id="52"/>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53" w:name="_Toc15377222"/>
      <w:r w:rsidRPr="00065F8F">
        <w:rPr>
          <w:rFonts w:ascii="仿宋" w:eastAsia="仿宋" w:hAnsi="仿宋" w:hint="eastAsia"/>
          <w:b/>
          <w:color w:val="000000"/>
          <w:sz w:val="32"/>
          <w:szCs w:val="32"/>
        </w:rPr>
        <w:t>（一）机关运行经费支出情况</w:t>
      </w:r>
      <w:bookmarkEnd w:id="53"/>
    </w:p>
    <w:p w:rsidR="000D1D50" w:rsidRPr="009315F9" w:rsidRDefault="00A268C4">
      <w:pPr>
        <w:spacing w:line="600" w:lineRule="exact"/>
        <w:ind w:firstLineChars="200" w:firstLine="640"/>
        <w:rPr>
          <w:rFonts w:ascii="仿宋_GB2312" w:eastAsia="仿宋_GB2312"/>
          <w:color w:val="000000" w:themeColor="text1"/>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3F4C45">
        <w:rPr>
          <w:rFonts w:ascii="仿宋_GB2312" w:eastAsia="仿宋_GB2312" w:hint="eastAsia"/>
          <w:color w:val="000000"/>
          <w:sz w:val="32"/>
          <w:szCs w:val="32"/>
        </w:rPr>
        <w:t>乐山市环境保护局</w:t>
      </w:r>
      <w:r w:rsidRPr="00CE49DA">
        <w:rPr>
          <w:rFonts w:ascii="仿宋_GB2312" w:eastAsia="仿宋_GB2312" w:hint="eastAsia"/>
          <w:color w:val="000000"/>
          <w:sz w:val="32"/>
          <w:szCs w:val="32"/>
        </w:rPr>
        <w:t>机关运行经费支出</w:t>
      </w:r>
      <w:r w:rsidR="008E5BA7">
        <w:rPr>
          <w:rFonts w:ascii="仿宋_GB2312" w:eastAsia="仿宋_GB2312" w:hint="eastAsia"/>
          <w:color w:val="000000"/>
          <w:sz w:val="32"/>
          <w:szCs w:val="32"/>
        </w:rPr>
        <w:t>108.53</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w:t>
      </w:r>
      <w:r w:rsidRPr="00CE49DA">
        <w:rPr>
          <w:rFonts w:ascii="仿宋_GB2312" w:eastAsia="仿宋_GB2312" w:hint="eastAsia"/>
          <w:color w:val="000000"/>
          <w:sz w:val="32"/>
          <w:szCs w:val="32"/>
        </w:rPr>
        <w:t>7年增加</w:t>
      </w:r>
      <w:r w:rsidR="006F4279">
        <w:rPr>
          <w:rFonts w:ascii="仿宋_GB2312" w:eastAsia="仿宋_GB2312" w:hint="eastAsia"/>
          <w:color w:val="000000"/>
          <w:sz w:val="32"/>
          <w:szCs w:val="32"/>
        </w:rPr>
        <w:t>15.64</w:t>
      </w:r>
      <w:r w:rsidRPr="00CE49DA">
        <w:rPr>
          <w:rFonts w:ascii="仿宋_GB2312" w:eastAsia="仿宋_GB2312" w:hint="eastAsia"/>
          <w:color w:val="000000"/>
          <w:sz w:val="32"/>
          <w:szCs w:val="32"/>
        </w:rPr>
        <w:t>万元，增长</w:t>
      </w:r>
      <w:r w:rsidR="006F4279">
        <w:rPr>
          <w:rFonts w:ascii="仿宋_GB2312" w:eastAsia="仿宋_GB2312" w:hint="eastAsia"/>
          <w:color w:val="000000"/>
          <w:sz w:val="32"/>
          <w:szCs w:val="32"/>
        </w:rPr>
        <w:t>16.84</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r w:rsidR="00271EFF">
        <w:rPr>
          <w:rFonts w:ascii="仿宋_GB2312" w:eastAsia="仿宋_GB2312" w:hint="eastAsia"/>
          <w:color w:val="000000" w:themeColor="text1"/>
          <w:sz w:val="32"/>
          <w:szCs w:val="32"/>
        </w:rPr>
        <w:t>主要原因是</w:t>
      </w:r>
      <w:r w:rsidR="000A6751">
        <w:rPr>
          <w:rFonts w:ascii="仿宋_GB2312" w:eastAsia="仿宋_GB2312" w:hint="eastAsia"/>
          <w:color w:val="000000" w:themeColor="text1"/>
          <w:sz w:val="32"/>
          <w:szCs w:val="32"/>
        </w:rPr>
        <w:t>环保督察及</w:t>
      </w:r>
      <w:r w:rsidR="00271EFF">
        <w:rPr>
          <w:rFonts w:ascii="仿宋_GB2312" w:eastAsia="仿宋_GB2312" w:hint="eastAsia"/>
          <w:color w:val="000000" w:themeColor="text1"/>
          <w:sz w:val="32"/>
          <w:szCs w:val="32"/>
        </w:rPr>
        <w:t>环保督察“回头看”抽调人员</w:t>
      </w:r>
      <w:r w:rsidR="000A6751">
        <w:rPr>
          <w:rFonts w:ascii="仿宋_GB2312" w:eastAsia="仿宋_GB2312" w:hint="eastAsia"/>
          <w:color w:val="000000" w:themeColor="text1"/>
          <w:sz w:val="32"/>
          <w:szCs w:val="32"/>
        </w:rPr>
        <w:t>，长期在局机关工作</w:t>
      </w:r>
      <w:r w:rsidR="00271EFF">
        <w:rPr>
          <w:rFonts w:ascii="仿宋_GB2312" w:eastAsia="仿宋_GB2312" w:hint="eastAsia"/>
          <w:color w:val="000000" w:themeColor="text1"/>
          <w:sz w:val="32"/>
          <w:szCs w:val="32"/>
        </w:rPr>
        <w:t>，公用经费增加。</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sidRPr="00065F8F">
        <w:rPr>
          <w:rFonts w:ascii="仿宋" w:eastAsia="仿宋" w:hAnsi="仿宋" w:hint="eastAsia"/>
          <w:b/>
          <w:color w:val="000000"/>
          <w:sz w:val="32"/>
          <w:szCs w:val="32"/>
        </w:rPr>
        <w:t>（二）政府采购支出情况</w:t>
      </w:r>
      <w:bookmarkEnd w:id="54"/>
    </w:p>
    <w:p w:rsidR="000D1D50" w:rsidRPr="007B1730" w:rsidRDefault="00A268C4">
      <w:pPr>
        <w:spacing w:line="600" w:lineRule="exact"/>
        <w:ind w:firstLineChars="200" w:firstLine="640"/>
        <w:rPr>
          <w:rFonts w:ascii="仿宋_GB2312" w:eastAsia="仿宋_GB2312"/>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0F1DE9">
        <w:rPr>
          <w:rFonts w:ascii="仿宋_GB2312" w:eastAsia="仿宋_GB2312" w:hint="eastAsia"/>
          <w:color w:val="000000"/>
          <w:sz w:val="32"/>
          <w:szCs w:val="32"/>
        </w:rPr>
        <w:t>乐山市</w:t>
      </w:r>
      <w:r w:rsidR="00F60A4B">
        <w:rPr>
          <w:rFonts w:ascii="仿宋_GB2312" w:eastAsia="仿宋_GB2312" w:hint="eastAsia"/>
          <w:color w:val="000000"/>
          <w:sz w:val="32"/>
          <w:szCs w:val="32"/>
        </w:rPr>
        <w:t>环境保护</w:t>
      </w:r>
      <w:r w:rsidR="000F1DE9">
        <w:rPr>
          <w:rFonts w:ascii="仿宋_GB2312" w:eastAsia="仿宋_GB2312" w:hint="eastAsia"/>
          <w:color w:val="000000"/>
          <w:sz w:val="32"/>
          <w:szCs w:val="32"/>
        </w:rPr>
        <w:t>局</w:t>
      </w:r>
      <w:r w:rsidRPr="00CE49DA">
        <w:rPr>
          <w:rFonts w:ascii="仿宋_GB2312" w:eastAsia="仿宋_GB2312" w:hint="eastAsia"/>
          <w:color w:val="000000"/>
          <w:sz w:val="32"/>
          <w:szCs w:val="32"/>
        </w:rPr>
        <w:t>政府采购支出总额</w:t>
      </w:r>
      <w:r w:rsidR="00EA26B0">
        <w:rPr>
          <w:rFonts w:ascii="仿宋_GB2312" w:eastAsia="仿宋_GB2312" w:hint="eastAsia"/>
          <w:color w:val="000000"/>
          <w:sz w:val="32"/>
          <w:szCs w:val="32"/>
        </w:rPr>
        <w:t>272.58</w:t>
      </w:r>
      <w:r w:rsidRPr="00CE49DA">
        <w:rPr>
          <w:rFonts w:ascii="仿宋_GB2312" w:eastAsia="仿宋_GB2312" w:hint="eastAsia"/>
          <w:color w:val="000000"/>
          <w:sz w:val="32"/>
          <w:szCs w:val="32"/>
        </w:rPr>
        <w:t>万元，其中：政府采购货物支出</w:t>
      </w:r>
      <w:r w:rsidR="00EA26B0">
        <w:rPr>
          <w:rFonts w:ascii="仿宋_GB2312" w:eastAsia="仿宋_GB2312" w:hint="eastAsia"/>
          <w:color w:val="000000"/>
          <w:sz w:val="32"/>
          <w:szCs w:val="32"/>
        </w:rPr>
        <w:t>128.12</w:t>
      </w:r>
      <w:r w:rsidRPr="00CE49DA">
        <w:rPr>
          <w:rFonts w:ascii="仿宋_GB2312" w:eastAsia="仿宋_GB2312" w:hint="eastAsia"/>
          <w:color w:val="000000"/>
          <w:sz w:val="32"/>
          <w:szCs w:val="32"/>
        </w:rPr>
        <w:t>万元、政府采购服务支出</w:t>
      </w:r>
      <w:r w:rsidR="00EA26B0">
        <w:rPr>
          <w:rFonts w:ascii="仿宋_GB2312" w:eastAsia="仿宋_GB2312" w:hint="eastAsia"/>
          <w:color w:val="000000"/>
          <w:sz w:val="32"/>
          <w:szCs w:val="32"/>
        </w:rPr>
        <w:t>144.46</w:t>
      </w:r>
      <w:r w:rsidRPr="00CE49DA">
        <w:rPr>
          <w:rFonts w:ascii="仿宋_GB2312" w:eastAsia="仿宋_GB2312" w:hint="eastAsia"/>
          <w:color w:val="000000"/>
          <w:sz w:val="32"/>
          <w:szCs w:val="32"/>
        </w:rPr>
        <w:t>万元。主要用于</w:t>
      </w:r>
      <w:r w:rsidR="00EA26B0">
        <w:rPr>
          <w:rFonts w:ascii="仿宋_GB2312" w:eastAsia="仿宋_GB2312" w:hint="eastAsia"/>
          <w:color w:val="000000"/>
          <w:sz w:val="32"/>
          <w:szCs w:val="32"/>
        </w:rPr>
        <w:t>乐山市重点行业企业用地基础信息采集专业机构采购项目、乐山市区域环境风险评估报告技术服务、市控生态补偿及水质考核断面监测、乐山市土壤污染重点监管单位和工业园区周边土壤环境监督性监测项目等</w:t>
      </w:r>
      <w:r w:rsidRPr="00CE49DA">
        <w:rPr>
          <w:rFonts w:ascii="仿宋_GB2312" w:eastAsia="仿宋_GB2312" w:hint="eastAsia"/>
          <w:color w:val="000000"/>
          <w:sz w:val="32"/>
          <w:szCs w:val="32"/>
        </w:rPr>
        <w:t>。</w:t>
      </w:r>
      <w:r w:rsidRPr="007B1730">
        <w:rPr>
          <w:rFonts w:ascii="仿宋_GB2312" w:eastAsia="仿宋_GB2312" w:hint="eastAsia"/>
          <w:sz w:val="32"/>
          <w:szCs w:val="32"/>
        </w:rPr>
        <w:t>授予中小企业合同金额</w:t>
      </w:r>
      <w:r w:rsidR="007B1730" w:rsidRPr="007B1730">
        <w:rPr>
          <w:rFonts w:ascii="仿宋_GB2312" w:eastAsia="仿宋_GB2312" w:hint="eastAsia"/>
          <w:sz w:val="32"/>
          <w:szCs w:val="32"/>
        </w:rPr>
        <w:t>272.58</w:t>
      </w:r>
      <w:r w:rsidRPr="007B1730">
        <w:rPr>
          <w:rFonts w:ascii="仿宋_GB2312" w:eastAsia="仿宋_GB2312" w:hint="eastAsia"/>
          <w:sz w:val="32"/>
          <w:szCs w:val="32"/>
        </w:rPr>
        <w:t>万元，占政府采购支出总额的</w:t>
      </w:r>
      <w:r w:rsidR="007B1730" w:rsidRPr="007B1730">
        <w:rPr>
          <w:rFonts w:ascii="仿宋_GB2312" w:eastAsia="仿宋_GB2312" w:hint="eastAsia"/>
          <w:sz w:val="32"/>
          <w:szCs w:val="32"/>
        </w:rPr>
        <w:t>100</w:t>
      </w:r>
      <w:r w:rsidRPr="007B1730">
        <w:rPr>
          <w:rFonts w:ascii="仿宋_GB2312" w:eastAsia="仿宋_GB2312"/>
          <w:sz w:val="32"/>
          <w:szCs w:val="32"/>
        </w:rPr>
        <w:t>%</w:t>
      </w:r>
      <w:r w:rsidRPr="007B1730">
        <w:rPr>
          <w:rFonts w:ascii="仿宋_GB2312" w:eastAsia="仿宋_GB2312" w:hint="eastAsia"/>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065F8F">
        <w:rPr>
          <w:rFonts w:ascii="仿宋" w:eastAsia="仿宋" w:hAnsi="仿宋" w:hint="eastAsia"/>
          <w:b/>
          <w:color w:val="000000"/>
          <w:sz w:val="32"/>
          <w:szCs w:val="32"/>
        </w:rPr>
        <w:lastRenderedPageBreak/>
        <w:t>（三）国有资产占有使用情况</w:t>
      </w:r>
      <w:bookmarkEnd w:id="55"/>
    </w:p>
    <w:p w:rsidR="000D1D50" w:rsidRPr="00CE49DA" w:rsidRDefault="00A268C4">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sidR="00325860">
        <w:rPr>
          <w:rFonts w:ascii="仿宋_GB2312" w:eastAsia="仿宋_GB2312" w:hint="eastAsia"/>
          <w:color w:val="000000"/>
          <w:sz w:val="32"/>
          <w:szCs w:val="32"/>
        </w:rPr>
        <w:t>乐山市</w:t>
      </w:r>
      <w:r w:rsidR="00E12403">
        <w:rPr>
          <w:rFonts w:ascii="仿宋_GB2312" w:eastAsia="仿宋_GB2312" w:hint="eastAsia"/>
          <w:color w:val="000000"/>
          <w:sz w:val="32"/>
          <w:szCs w:val="32"/>
        </w:rPr>
        <w:t>环境保护局</w:t>
      </w:r>
      <w:r w:rsidRPr="00CE49DA">
        <w:rPr>
          <w:rFonts w:ascii="仿宋_GB2312" w:eastAsia="仿宋_GB2312" w:hint="eastAsia"/>
          <w:color w:val="000000"/>
          <w:sz w:val="32"/>
          <w:szCs w:val="32"/>
        </w:rPr>
        <w:t>共有车辆</w:t>
      </w:r>
      <w:r w:rsidR="00325860">
        <w:rPr>
          <w:rFonts w:ascii="仿宋_GB2312" w:eastAsia="仿宋_GB2312" w:hint="eastAsia"/>
          <w:color w:val="000000"/>
          <w:sz w:val="32"/>
          <w:szCs w:val="32"/>
        </w:rPr>
        <w:t>19</w:t>
      </w:r>
      <w:r w:rsidRPr="00CE49DA">
        <w:rPr>
          <w:rFonts w:ascii="仿宋_GB2312" w:eastAsia="仿宋_GB2312" w:hint="eastAsia"/>
          <w:color w:val="000000"/>
          <w:sz w:val="32"/>
          <w:szCs w:val="32"/>
        </w:rPr>
        <w:t>辆，其中：</w:t>
      </w:r>
      <w:r w:rsidR="00E050E8">
        <w:rPr>
          <w:rFonts w:ascii="仿宋_GB2312" w:eastAsia="仿宋_GB2312" w:hint="eastAsia"/>
          <w:color w:val="000000"/>
          <w:sz w:val="32"/>
          <w:szCs w:val="32"/>
        </w:rPr>
        <w:t>机要通信用车1辆、应急保障用车2辆、</w:t>
      </w:r>
      <w:r w:rsidRPr="00CE49DA">
        <w:rPr>
          <w:rFonts w:ascii="仿宋_GB2312" w:eastAsia="仿宋_GB2312" w:hint="eastAsia"/>
          <w:color w:val="000000"/>
          <w:sz w:val="32"/>
          <w:szCs w:val="32"/>
        </w:rPr>
        <w:t>特种专业技术用车</w:t>
      </w:r>
      <w:r w:rsidR="00E050E8">
        <w:rPr>
          <w:rFonts w:ascii="仿宋_GB2312" w:eastAsia="仿宋_GB2312" w:hint="eastAsia"/>
          <w:color w:val="000000"/>
          <w:sz w:val="32"/>
          <w:szCs w:val="32"/>
        </w:rPr>
        <w:t>8</w:t>
      </w:r>
      <w:r w:rsidRPr="00CE49DA">
        <w:rPr>
          <w:rFonts w:ascii="仿宋_GB2312" w:eastAsia="仿宋_GB2312" w:hint="eastAsia"/>
          <w:color w:val="000000"/>
          <w:sz w:val="32"/>
          <w:szCs w:val="32"/>
        </w:rPr>
        <w:t>辆、其他用车</w:t>
      </w:r>
      <w:r w:rsidR="00E050E8">
        <w:rPr>
          <w:rFonts w:ascii="仿宋_GB2312" w:eastAsia="仿宋_GB2312" w:hint="eastAsia"/>
          <w:color w:val="000000"/>
          <w:sz w:val="32"/>
          <w:szCs w:val="32"/>
        </w:rPr>
        <w:t>8</w:t>
      </w:r>
      <w:r w:rsidRPr="00CE49DA">
        <w:rPr>
          <w:rFonts w:ascii="仿宋_GB2312" w:eastAsia="仿宋_GB2312" w:hint="eastAsia"/>
          <w:color w:val="000000"/>
          <w:sz w:val="32"/>
          <w:szCs w:val="32"/>
        </w:rPr>
        <w:t>辆，</w:t>
      </w:r>
      <w:r w:rsidR="00E050E8">
        <w:rPr>
          <w:rFonts w:ascii="仿宋_GB2312" w:eastAsia="仿宋_GB2312" w:hint="eastAsia"/>
          <w:color w:val="000000" w:themeColor="text1"/>
          <w:sz w:val="32"/>
          <w:szCs w:val="32"/>
        </w:rPr>
        <w:t>其他用车主要是用于流动实验室、辐射环境监测等。</w:t>
      </w:r>
      <w:r w:rsidRPr="009315F9">
        <w:rPr>
          <w:rFonts w:ascii="仿宋_GB2312" w:eastAsia="仿宋_GB2312" w:hint="eastAsia"/>
          <w:color w:val="000000" w:themeColor="text1"/>
          <w:sz w:val="32"/>
          <w:szCs w:val="32"/>
        </w:rPr>
        <w:t>单价</w:t>
      </w:r>
      <w:r w:rsidRPr="009315F9">
        <w:rPr>
          <w:rFonts w:ascii="仿宋_GB2312" w:eastAsia="仿宋_GB2312"/>
          <w:color w:val="000000" w:themeColor="text1"/>
          <w:sz w:val="32"/>
          <w:szCs w:val="32"/>
        </w:rPr>
        <w:t>50</w:t>
      </w:r>
      <w:r w:rsidRPr="009315F9">
        <w:rPr>
          <w:rFonts w:ascii="仿宋_GB2312" w:eastAsia="仿宋_GB2312" w:hint="eastAsia"/>
          <w:color w:val="000000" w:themeColor="text1"/>
          <w:sz w:val="32"/>
          <w:szCs w:val="32"/>
        </w:rPr>
        <w:t>万元以上通用设备</w:t>
      </w:r>
      <w:r w:rsidR="00E40094">
        <w:rPr>
          <w:rFonts w:ascii="仿宋_GB2312" w:eastAsia="仿宋_GB2312" w:hint="eastAsia"/>
          <w:color w:val="000000" w:themeColor="text1"/>
          <w:sz w:val="32"/>
          <w:szCs w:val="32"/>
        </w:rPr>
        <w:t>0</w:t>
      </w:r>
      <w:r w:rsidRPr="009315F9">
        <w:rPr>
          <w:rFonts w:ascii="仿宋_GB2312" w:eastAsia="仿宋_GB2312" w:hint="eastAsia"/>
          <w:color w:val="000000" w:themeColor="text1"/>
          <w:sz w:val="32"/>
          <w:szCs w:val="32"/>
        </w:rPr>
        <w:t>台（套），单价</w:t>
      </w:r>
      <w:r w:rsidRPr="009315F9">
        <w:rPr>
          <w:rFonts w:ascii="仿宋_GB2312" w:eastAsia="仿宋_GB2312"/>
          <w:color w:val="000000" w:themeColor="text1"/>
          <w:sz w:val="32"/>
          <w:szCs w:val="32"/>
        </w:rPr>
        <w:t>100</w:t>
      </w:r>
      <w:r w:rsidRPr="00CE49DA">
        <w:rPr>
          <w:rFonts w:ascii="仿宋_GB2312" w:eastAsia="仿宋_GB2312" w:hint="eastAsia"/>
          <w:color w:val="000000"/>
          <w:sz w:val="32"/>
          <w:szCs w:val="32"/>
        </w:rPr>
        <w:t>万元以上专用设备</w:t>
      </w:r>
      <w:r w:rsidR="00232892">
        <w:rPr>
          <w:rFonts w:ascii="仿宋_GB2312" w:eastAsia="仿宋_GB2312" w:hint="eastAsia"/>
          <w:color w:val="000000"/>
          <w:sz w:val="32"/>
          <w:szCs w:val="32"/>
        </w:rPr>
        <w:t>4</w:t>
      </w:r>
      <w:r w:rsidRPr="00CE49DA">
        <w:rPr>
          <w:rFonts w:ascii="仿宋_GB2312" w:eastAsia="仿宋_GB2312" w:hint="eastAsia"/>
          <w:color w:val="000000"/>
          <w:sz w:val="32"/>
          <w:szCs w:val="32"/>
        </w:rPr>
        <w:t>台（套）。</w:t>
      </w:r>
    </w:p>
    <w:p w:rsidR="000D1D50" w:rsidRPr="00CE49DA" w:rsidRDefault="000D1D50">
      <w:pPr>
        <w:spacing w:line="600" w:lineRule="atLeast"/>
        <w:ind w:firstLineChars="200" w:firstLine="643"/>
        <w:rPr>
          <w:rFonts w:ascii="仿宋_GB2312" w:eastAsia="仿宋_GB2312"/>
          <w:b/>
          <w:color w:val="000000"/>
          <w:sz w:val="32"/>
          <w:szCs w:val="32"/>
        </w:rPr>
      </w:pPr>
    </w:p>
    <w:p w:rsidR="009315F9" w:rsidRDefault="009315F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6"/>
      <w:bookmarkEnd w:id="57"/>
    </w:p>
    <w:p w:rsidR="000D1D50" w:rsidRPr="00CE49DA" w:rsidRDefault="000D1D50">
      <w:pPr>
        <w:spacing w:line="600" w:lineRule="exact"/>
        <w:jc w:val="left"/>
        <w:rPr>
          <w:rFonts w:ascii="宋体"/>
          <w:b/>
          <w:color w:val="000000"/>
          <w:sz w:val="44"/>
          <w:szCs w:val="44"/>
        </w:rPr>
      </w:pP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AC41A9" w:rsidRPr="00A65600" w:rsidRDefault="00AC41A9" w:rsidP="00AC41A9">
      <w:pPr>
        <w:pStyle w:val="Default"/>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t>2</w:t>
      </w:r>
      <w:r w:rsidR="00A268C4" w:rsidRPr="00CE49DA">
        <w:rPr>
          <w:rFonts w:ascii="仿宋_GB2312" w:eastAsia="仿宋_GB2312"/>
          <w:sz w:val="32"/>
          <w:szCs w:val="32"/>
        </w:rPr>
        <w:t>.</w:t>
      </w:r>
      <w:r w:rsidR="00A268C4" w:rsidRPr="00CE49DA">
        <w:rPr>
          <w:rFonts w:ascii="仿宋_GB2312" w:eastAsia="仿宋_GB2312" w:hint="eastAsia"/>
          <w:sz w:val="32"/>
          <w:szCs w:val="32"/>
        </w:rPr>
        <w:t>其他收入：指单位取得的除上述收入以外的各项收入。主要是</w:t>
      </w:r>
      <w:r w:rsidRPr="00A65600">
        <w:rPr>
          <w:rFonts w:ascii="仿宋_GB2312" w:eastAsia="仿宋_GB2312" w:hint="eastAsia"/>
          <w:color w:val="auto"/>
          <w:sz w:val="32"/>
          <w:szCs w:val="32"/>
        </w:rPr>
        <w:t xml:space="preserve">主要是银行存款利息收入、上级拨入运行费、委托工作经费等。 </w:t>
      </w:r>
    </w:p>
    <w:p w:rsidR="000D1D50" w:rsidRPr="00CE49DA" w:rsidRDefault="00DE6B1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A268C4" w:rsidRPr="00CE49DA">
        <w:rPr>
          <w:rFonts w:ascii="仿宋_GB2312" w:eastAsia="仿宋_GB2312"/>
          <w:sz w:val="32"/>
          <w:szCs w:val="32"/>
        </w:rPr>
        <w:t>.</w:t>
      </w:r>
      <w:r w:rsidR="00A268C4" w:rsidRPr="00CE49DA">
        <w:rPr>
          <w:rFonts w:ascii="仿宋_GB2312" w:eastAsia="仿宋_GB2312" w:hint="eastAsia"/>
          <w:sz w:val="32"/>
          <w:szCs w:val="32"/>
        </w:rPr>
        <w:t>年初结转和结余：指以前年度尚未完成、结转到本年按有关规定继续使用的资金。</w:t>
      </w:r>
    </w:p>
    <w:p w:rsidR="000D1D50" w:rsidRPr="00CE49DA" w:rsidRDefault="00DE6B1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6F1E7F">
        <w:rPr>
          <w:rFonts w:ascii="仿宋_GB2312" w:eastAsia="仿宋_GB2312" w:hint="eastAsia"/>
          <w:sz w:val="32"/>
          <w:szCs w:val="32"/>
        </w:rPr>
        <w:t>.</w:t>
      </w:r>
      <w:r w:rsidR="00A268C4" w:rsidRPr="00CE49DA">
        <w:rPr>
          <w:rFonts w:ascii="仿宋_GB2312" w:eastAsia="仿宋_GB2312" w:hint="eastAsia"/>
          <w:sz w:val="32"/>
          <w:szCs w:val="32"/>
        </w:rPr>
        <w:t>年末结转和结余：指单位按有关规定结转到下年或以后年度继续使用的资金。</w:t>
      </w:r>
    </w:p>
    <w:p w:rsidR="000D1D50" w:rsidRPr="00CE49DA" w:rsidRDefault="006F1E7F">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A268C4" w:rsidRPr="00CE49DA">
        <w:rPr>
          <w:rFonts w:ascii="仿宋_GB2312" w:eastAsia="仿宋_GB2312"/>
          <w:color w:val="000000"/>
          <w:sz w:val="32"/>
          <w:szCs w:val="32"/>
        </w:rPr>
        <w:t>.</w:t>
      </w:r>
      <w:r w:rsidR="00E4249C">
        <w:rPr>
          <w:rFonts w:ascii="仿宋_GB2312" w:eastAsia="仿宋_GB2312" w:hint="eastAsia"/>
          <w:color w:val="000000"/>
          <w:sz w:val="32"/>
          <w:szCs w:val="32"/>
        </w:rPr>
        <w:t>一般公共服务（类）纪检监察事务（款）一般行政管理事务</w:t>
      </w:r>
      <w:r w:rsidR="00E41B92">
        <w:rPr>
          <w:rFonts w:ascii="仿宋_GB2312" w:eastAsia="仿宋_GB2312" w:hint="eastAsia"/>
          <w:color w:val="000000"/>
          <w:sz w:val="32"/>
          <w:szCs w:val="32"/>
        </w:rPr>
        <w:t>（项）：反映行政单位（包括实行公务员管理的事业单位）未单独设置项级科目的其他项目支出</w:t>
      </w:r>
      <w:r w:rsidR="00A268C4" w:rsidRPr="00CE49DA">
        <w:rPr>
          <w:rFonts w:ascii="仿宋_GB2312" w:eastAsia="仿宋_GB2312" w:hint="eastAsia"/>
          <w:color w:val="000000"/>
          <w:sz w:val="32"/>
          <w:szCs w:val="32"/>
        </w:rPr>
        <w:t>。</w:t>
      </w:r>
    </w:p>
    <w:p w:rsidR="000D1D50" w:rsidRPr="00CE49DA" w:rsidRDefault="006F1E7F">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00A268C4" w:rsidRPr="00CE49DA">
        <w:rPr>
          <w:rFonts w:ascii="仿宋_GB2312" w:eastAsia="仿宋_GB2312"/>
          <w:color w:val="000000"/>
          <w:sz w:val="32"/>
          <w:szCs w:val="32"/>
        </w:rPr>
        <w:t>.</w:t>
      </w:r>
      <w:r>
        <w:rPr>
          <w:rFonts w:ascii="仿宋_GB2312" w:eastAsia="仿宋_GB2312" w:hint="eastAsia"/>
          <w:color w:val="000000"/>
          <w:sz w:val="32"/>
          <w:szCs w:val="32"/>
        </w:rPr>
        <w:t>社会保障和就业支出（类）人力资源和社会保障管理事务（款）综合业务管理（项）：反映人力资源和社会保障管理方面综合性管理事务支出</w:t>
      </w:r>
      <w:r w:rsidR="00A268C4" w:rsidRPr="00CE49DA">
        <w:rPr>
          <w:rFonts w:ascii="仿宋_GB2312" w:eastAsia="仿宋_GB2312" w:hint="eastAsia"/>
          <w:color w:val="000000"/>
          <w:sz w:val="32"/>
          <w:szCs w:val="32"/>
        </w:rPr>
        <w:t>。</w:t>
      </w:r>
    </w:p>
    <w:p w:rsidR="009E49B2" w:rsidRDefault="006F1E7F" w:rsidP="009E49B2">
      <w:pPr>
        <w:ind w:firstLineChars="200" w:firstLine="640"/>
        <w:rPr>
          <w:rFonts w:ascii="仿宋_GB2312" w:eastAsia="仿宋_GB2312" w:hAnsi="Calibri" w:cs="仿宋"/>
          <w:color w:val="000000"/>
          <w:kern w:val="0"/>
          <w:sz w:val="32"/>
          <w:szCs w:val="32"/>
        </w:rPr>
      </w:pPr>
      <w:r>
        <w:rPr>
          <w:rFonts w:ascii="仿宋_GB2312" w:eastAsia="仿宋_GB2312" w:hint="eastAsia"/>
          <w:color w:val="000000"/>
          <w:sz w:val="32"/>
          <w:szCs w:val="32"/>
        </w:rPr>
        <w:t>7</w:t>
      </w:r>
      <w:r w:rsidR="00A268C4" w:rsidRPr="00CE49DA">
        <w:rPr>
          <w:rFonts w:ascii="仿宋_GB2312" w:eastAsia="仿宋_GB2312"/>
          <w:color w:val="000000"/>
          <w:sz w:val="32"/>
          <w:szCs w:val="32"/>
        </w:rPr>
        <w:t>.</w:t>
      </w:r>
      <w:r w:rsidR="009E49B2" w:rsidRPr="0007562D">
        <w:rPr>
          <w:rFonts w:ascii="仿宋_GB2312" w:eastAsia="仿宋_GB2312" w:hAnsi="Calibri" w:cs="仿宋" w:hint="eastAsia"/>
          <w:color w:val="000000"/>
          <w:kern w:val="0"/>
          <w:sz w:val="32"/>
          <w:szCs w:val="32"/>
        </w:rPr>
        <w:t>社会保障和就业（类）行政事业单位离退休（款）未归口管理的行政单位离退休（项）</w:t>
      </w:r>
      <w:r w:rsidR="009E49B2">
        <w:rPr>
          <w:rFonts w:ascii="仿宋_GB2312" w:eastAsia="仿宋_GB2312" w:hAnsi="Calibri" w:cs="仿宋" w:hint="eastAsia"/>
          <w:color w:val="000000"/>
          <w:kern w:val="0"/>
          <w:sz w:val="32"/>
          <w:szCs w:val="32"/>
        </w:rPr>
        <w:t>：反映未实行归口管理的行政单位（包括实行公务员管理的事业单位）开支的离退休支出</w:t>
      </w:r>
      <w:r w:rsidR="009E49B2" w:rsidRPr="0007562D">
        <w:rPr>
          <w:rFonts w:ascii="仿宋_GB2312" w:eastAsia="仿宋_GB2312" w:hAnsi="Calibri" w:cs="仿宋" w:hint="eastAsia"/>
          <w:color w:val="000000"/>
          <w:kern w:val="0"/>
          <w:sz w:val="32"/>
          <w:szCs w:val="32"/>
        </w:rPr>
        <w:t>。</w:t>
      </w:r>
    </w:p>
    <w:p w:rsidR="009E49B2" w:rsidRDefault="006F1E7F" w:rsidP="009E49B2">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A268C4" w:rsidRPr="00CE49DA">
        <w:rPr>
          <w:rFonts w:ascii="仿宋_GB2312" w:eastAsia="仿宋_GB2312"/>
          <w:color w:val="000000"/>
          <w:sz w:val="32"/>
          <w:szCs w:val="32"/>
        </w:rPr>
        <w:t>.</w:t>
      </w:r>
      <w:r w:rsidR="009E49B2" w:rsidRPr="0007562D">
        <w:rPr>
          <w:rFonts w:ascii="仿宋_GB2312" w:eastAsia="仿宋_GB2312" w:hint="eastAsia"/>
          <w:color w:val="000000"/>
          <w:sz w:val="32"/>
          <w:szCs w:val="32"/>
        </w:rPr>
        <w:t>社会保障和就业（类）行政事业单位离退休（款）机关事业单位基本养老保险缴费支出（项）:</w:t>
      </w:r>
      <w:r w:rsidR="009E49B2">
        <w:rPr>
          <w:rFonts w:ascii="仿宋_GB2312" w:eastAsia="仿宋_GB2312" w:hint="eastAsia"/>
          <w:color w:val="000000"/>
          <w:sz w:val="32"/>
          <w:szCs w:val="32"/>
        </w:rPr>
        <w:t>反映机关事业单</w:t>
      </w:r>
      <w:r w:rsidR="009E49B2">
        <w:rPr>
          <w:rFonts w:ascii="仿宋_GB2312" w:eastAsia="仿宋_GB2312" w:hint="eastAsia"/>
          <w:color w:val="000000"/>
          <w:sz w:val="32"/>
          <w:szCs w:val="32"/>
        </w:rPr>
        <w:lastRenderedPageBreak/>
        <w:t>位实施养老保险制度由单位缴纳的基本养老保险费支出。</w:t>
      </w:r>
    </w:p>
    <w:p w:rsidR="009E49B2" w:rsidRDefault="006F1E7F" w:rsidP="009E49B2">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9</w:t>
      </w:r>
      <w:r w:rsidR="00A268C4" w:rsidRPr="00CE49DA">
        <w:rPr>
          <w:rFonts w:ascii="仿宋_GB2312" w:eastAsia="仿宋_GB2312"/>
          <w:color w:val="000000"/>
          <w:sz w:val="32"/>
          <w:szCs w:val="32"/>
        </w:rPr>
        <w:t>.</w:t>
      </w:r>
      <w:r w:rsidR="009E49B2" w:rsidRPr="0007562D">
        <w:rPr>
          <w:rFonts w:ascii="仿宋_GB2312" w:eastAsia="仿宋_GB2312" w:hint="eastAsia"/>
          <w:color w:val="000000"/>
          <w:sz w:val="32"/>
          <w:szCs w:val="32"/>
        </w:rPr>
        <w:t>社会保障和就业（类）行政事业单位离退休（款）</w:t>
      </w:r>
      <w:r w:rsidR="009E49B2">
        <w:rPr>
          <w:rFonts w:ascii="仿宋_GB2312" w:eastAsia="仿宋_GB2312" w:hint="eastAsia"/>
          <w:color w:val="000000"/>
          <w:sz w:val="32"/>
          <w:szCs w:val="32"/>
        </w:rPr>
        <w:t>机关事业单位职业年金缴费支出（项）：反映机关事业单位实施养老保险制度由单位实际缴纳的职业年金支出。</w:t>
      </w:r>
    </w:p>
    <w:p w:rsidR="009E49B2" w:rsidRDefault="006F1E7F">
      <w:pPr>
        <w:ind w:firstLineChars="200" w:firstLine="640"/>
        <w:rPr>
          <w:rFonts w:ascii="仿宋_GB2312" w:eastAsia="仿宋_GB2312"/>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sidR="00A268C4" w:rsidRPr="00CE49DA">
        <w:rPr>
          <w:rFonts w:ascii="仿宋_GB2312" w:eastAsia="仿宋_GB2312"/>
          <w:color w:val="000000"/>
          <w:sz w:val="32"/>
          <w:szCs w:val="32"/>
        </w:rPr>
        <w:t>.</w:t>
      </w:r>
      <w:r w:rsidR="009E49B2" w:rsidRPr="00FC0D85">
        <w:rPr>
          <w:rFonts w:ascii="仿宋_GB2312" w:eastAsia="仿宋_GB2312" w:hint="eastAsia"/>
          <w:sz w:val="32"/>
          <w:szCs w:val="32"/>
        </w:rPr>
        <w:t>社会保障和就业（类）行政事业单位离退休（款）其他行政事业单位离退休支出（项）:</w:t>
      </w:r>
      <w:r w:rsidR="009E49B2">
        <w:rPr>
          <w:rFonts w:ascii="仿宋_GB2312" w:eastAsia="仿宋_GB2312" w:hint="eastAsia"/>
          <w:sz w:val="32"/>
          <w:szCs w:val="32"/>
        </w:rPr>
        <w:t>反映除行政单位离退休所列项以</w:t>
      </w:r>
      <w:r w:rsidR="009E49B2" w:rsidRPr="00FC0D85">
        <w:rPr>
          <w:rFonts w:ascii="仿宋_GB2312" w:eastAsia="仿宋_GB2312" w:hint="eastAsia"/>
          <w:sz w:val="32"/>
          <w:szCs w:val="32"/>
        </w:rPr>
        <w:t>外其他用于行政事业单位离退休方面的支出。</w:t>
      </w:r>
    </w:p>
    <w:p w:rsidR="009E49B2" w:rsidRDefault="006F1E7F" w:rsidP="009E49B2">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sidR="009E49B2">
        <w:rPr>
          <w:rFonts w:ascii="仿宋_GB2312" w:eastAsia="仿宋_GB2312" w:hint="eastAsia"/>
          <w:color w:val="000000"/>
          <w:sz w:val="32"/>
          <w:szCs w:val="32"/>
        </w:rPr>
        <w:t>．</w:t>
      </w:r>
      <w:r w:rsidR="009E49B2" w:rsidRPr="0007562D">
        <w:rPr>
          <w:rFonts w:ascii="仿宋_GB2312" w:eastAsia="仿宋_GB2312" w:hint="eastAsia"/>
          <w:color w:val="000000"/>
          <w:sz w:val="32"/>
          <w:szCs w:val="32"/>
        </w:rPr>
        <w:t>社会保障和就业（类）其他社会保障和就业支出（款）其他社会保障和就业支出（项）:</w:t>
      </w:r>
      <w:r w:rsidR="009E49B2">
        <w:rPr>
          <w:rFonts w:ascii="仿宋_GB2312" w:eastAsia="仿宋_GB2312" w:hint="eastAsia"/>
          <w:color w:val="000000"/>
          <w:sz w:val="32"/>
          <w:szCs w:val="32"/>
        </w:rPr>
        <w:t>反映除其他社会保障和就业支出所列项以外其他用于社会保障和就业方面的支出。</w:t>
      </w:r>
    </w:p>
    <w:p w:rsidR="00707FAC" w:rsidRPr="00F31839" w:rsidRDefault="006F1E7F" w:rsidP="00707FAC">
      <w:pPr>
        <w:widowControl/>
        <w:shd w:val="clear" w:color="auto" w:fill="FFFFFF"/>
        <w:spacing w:line="21" w:lineRule="atLeast"/>
        <w:ind w:firstLineChars="200" w:firstLine="640"/>
        <w:jc w:val="left"/>
        <w:rPr>
          <w:rFonts w:ascii="宋体" w:hAnsi="宋体" w:cs="宋体"/>
          <w:szCs w:val="21"/>
        </w:rPr>
      </w:pPr>
      <w:r>
        <w:rPr>
          <w:rFonts w:ascii="仿宋_GB2312" w:eastAsia="仿宋_GB2312"/>
          <w:color w:val="000000"/>
          <w:sz w:val="32"/>
          <w:szCs w:val="32"/>
        </w:rPr>
        <w:t>1</w:t>
      </w:r>
      <w:r>
        <w:rPr>
          <w:rFonts w:ascii="仿宋_GB2312" w:eastAsia="仿宋_GB2312" w:hint="eastAsia"/>
          <w:color w:val="000000"/>
          <w:sz w:val="32"/>
          <w:szCs w:val="32"/>
        </w:rPr>
        <w:t>2</w:t>
      </w:r>
      <w:r w:rsidR="00A268C4" w:rsidRPr="00CE49DA">
        <w:rPr>
          <w:rFonts w:ascii="仿宋_GB2312" w:eastAsia="仿宋_GB2312"/>
          <w:color w:val="000000"/>
          <w:sz w:val="32"/>
          <w:szCs w:val="32"/>
        </w:rPr>
        <w:t>.</w:t>
      </w:r>
      <w:r w:rsidR="00707FAC">
        <w:rPr>
          <w:rFonts w:ascii="仿宋_GB2312" w:eastAsia="仿宋_GB2312" w:hint="eastAsia"/>
          <w:color w:val="000000"/>
          <w:sz w:val="32"/>
          <w:szCs w:val="32"/>
        </w:rPr>
        <w:t>医疗卫生与计划生育（类）行政事业单位医疗（</w:t>
      </w:r>
      <w:r w:rsidR="00707FAC" w:rsidRPr="0007562D">
        <w:rPr>
          <w:rFonts w:ascii="仿宋_GB2312" w:eastAsia="仿宋_GB2312" w:hint="eastAsia"/>
          <w:color w:val="000000"/>
          <w:sz w:val="32"/>
          <w:szCs w:val="32"/>
        </w:rPr>
        <w:t>款）行政单位医疗（</w:t>
      </w:r>
      <w:r w:rsidR="00707FAC" w:rsidRPr="00F31839">
        <w:rPr>
          <w:rFonts w:ascii="仿宋_GB2312" w:eastAsia="仿宋_GB2312" w:hint="eastAsia"/>
          <w:sz w:val="32"/>
          <w:szCs w:val="32"/>
        </w:rPr>
        <w:t>项）:</w:t>
      </w:r>
      <w:r w:rsidR="00707FAC" w:rsidRPr="00F31839">
        <w:rPr>
          <w:rFonts w:ascii="仿宋_GB2312" w:eastAsia="仿宋_GB2312" w:hAnsi="宋体" w:cs="仿宋_GB2312" w:hint="eastAsia"/>
          <w:kern w:val="0"/>
          <w:sz w:val="32"/>
          <w:szCs w:val="32"/>
          <w:shd w:val="clear" w:color="auto" w:fill="FFFFFF"/>
        </w:rPr>
        <w:t>反映财政部门集中安排的行政单位基本医疗保险缴费经费，未参加医疗保险的行政单位的公费医疗经费，按国家规定享受离休人员、红军战士待遇人员的医疗经费。</w:t>
      </w:r>
    </w:p>
    <w:p w:rsidR="007E0552" w:rsidRPr="00F31839" w:rsidRDefault="006F1E7F" w:rsidP="007E0552">
      <w:pPr>
        <w:widowControl/>
        <w:shd w:val="clear" w:color="auto" w:fill="FFFFFF"/>
        <w:spacing w:line="21" w:lineRule="atLeast"/>
        <w:ind w:firstLineChars="200" w:firstLine="640"/>
        <w:jc w:val="left"/>
        <w:rPr>
          <w:rFonts w:ascii="宋体" w:hAnsi="宋体" w:cs="宋体"/>
          <w:szCs w:val="21"/>
        </w:rPr>
      </w:pPr>
      <w:r>
        <w:rPr>
          <w:rFonts w:ascii="仿宋_GB2312" w:eastAsia="仿宋_GB2312"/>
          <w:color w:val="000000"/>
          <w:sz w:val="32"/>
          <w:szCs w:val="32"/>
        </w:rPr>
        <w:t>1</w:t>
      </w:r>
      <w:r>
        <w:rPr>
          <w:rFonts w:ascii="仿宋_GB2312" w:eastAsia="仿宋_GB2312" w:hint="eastAsia"/>
          <w:color w:val="000000"/>
          <w:sz w:val="32"/>
          <w:szCs w:val="32"/>
        </w:rPr>
        <w:t>3</w:t>
      </w:r>
      <w:r w:rsidR="00A268C4" w:rsidRPr="00CE49DA">
        <w:rPr>
          <w:rFonts w:ascii="仿宋_GB2312" w:eastAsia="仿宋_GB2312"/>
          <w:color w:val="000000"/>
          <w:sz w:val="32"/>
          <w:szCs w:val="32"/>
        </w:rPr>
        <w:t>.</w:t>
      </w:r>
      <w:r w:rsidR="00707FAC" w:rsidRPr="00F31839">
        <w:rPr>
          <w:rFonts w:ascii="仿宋_GB2312" w:eastAsia="仿宋_GB2312" w:hint="eastAsia"/>
          <w:sz w:val="32"/>
          <w:szCs w:val="32"/>
        </w:rPr>
        <w:t>医疗卫生与计划生育（类）</w:t>
      </w:r>
      <w:r w:rsidR="00707FAC">
        <w:rPr>
          <w:rFonts w:ascii="仿宋_GB2312" w:eastAsia="仿宋_GB2312" w:hint="eastAsia"/>
          <w:color w:val="000000"/>
          <w:sz w:val="32"/>
          <w:szCs w:val="32"/>
        </w:rPr>
        <w:t>行政事业单位医疗（</w:t>
      </w:r>
      <w:r w:rsidR="00707FAC" w:rsidRPr="0007562D">
        <w:rPr>
          <w:rFonts w:ascii="仿宋_GB2312" w:eastAsia="仿宋_GB2312" w:hint="eastAsia"/>
          <w:color w:val="000000"/>
          <w:sz w:val="32"/>
          <w:szCs w:val="32"/>
        </w:rPr>
        <w:t>款）</w:t>
      </w:r>
      <w:r w:rsidR="00707FAC" w:rsidRPr="00F31839">
        <w:rPr>
          <w:rFonts w:ascii="仿宋_GB2312" w:eastAsia="仿宋_GB2312" w:hint="eastAsia"/>
          <w:sz w:val="32"/>
          <w:szCs w:val="32"/>
        </w:rPr>
        <w:t>事业单位医疗（项）:</w:t>
      </w:r>
      <w:r w:rsidR="00707FAC" w:rsidRPr="00F31839">
        <w:rPr>
          <w:rFonts w:ascii="仿宋_GB2312" w:eastAsia="仿宋_GB2312" w:hAnsi="宋体" w:cs="仿宋_GB2312" w:hint="eastAsia"/>
          <w:kern w:val="0"/>
          <w:sz w:val="32"/>
          <w:szCs w:val="32"/>
          <w:shd w:val="clear" w:color="auto" w:fill="FFFFFF"/>
        </w:rPr>
        <w:t>反映财政部门集中安排的事业单位基本医疗保险缴费经费，未参加医疗保险的事业单位的公费医疗费用，按国家规定享受离休人员待遇的人员的医疗经费。</w:t>
      </w:r>
      <w:r w:rsidR="00707FAC">
        <w:rPr>
          <w:rFonts w:ascii="仿宋_GB2312" w:eastAsia="仿宋_GB2312" w:hint="eastAsia"/>
          <w:sz w:val="32"/>
          <w:szCs w:val="32"/>
        </w:rPr>
        <w:br/>
      </w:r>
      <w:r>
        <w:rPr>
          <w:rFonts w:ascii="仿宋_GB2312" w:eastAsia="仿宋_GB2312"/>
          <w:color w:val="000000"/>
          <w:sz w:val="32"/>
          <w:szCs w:val="32"/>
        </w:rPr>
        <w:t>1</w:t>
      </w:r>
      <w:r>
        <w:rPr>
          <w:rFonts w:ascii="仿宋_GB2312" w:eastAsia="仿宋_GB2312" w:hint="eastAsia"/>
          <w:color w:val="000000"/>
          <w:sz w:val="32"/>
          <w:szCs w:val="32"/>
        </w:rPr>
        <w:t>4</w:t>
      </w:r>
      <w:r w:rsidR="00A268C4" w:rsidRPr="00CE49DA">
        <w:rPr>
          <w:rFonts w:ascii="仿宋_GB2312" w:eastAsia="仿宋_GB2312"/>
          <w:color w:val="000000"/>
          <w:sz w:val="32"/>
          <w:szCs w:val="32"/>
        </w:rPr>
        <w:t>.</w:t>
      </w:r>
      <w:r w:rsidR="007E0552" w:rsidRPr="00F31839">
        <w:rPr>
          <w:rFonts w:ascii="仿宋_GB2312" w:eastAsia="仿宋_GB2312" w:hint="eastAsia"/>
          <w:sz w:val="32"/>
          <w:szCs w:val="32"/>
        </w:rPr>
        <w:t>节能环保支出（类）环境保护管理事务（款）行政运行（项）:</w:t>
      </w:r>
      <w:r w:rsidR="007E0552" w:rsidRPr="00F31839">
        <w:rPr>
          <w:rFonts w:ascii="仿宋_GB2312" w:eastAsia="仿宋_GB2312" w:hAnsi="宋体" w:cs="仿宋_GB2312" w:hint="eastAsia"/>
          <w:kern w:val="0"/>
          <w:sz w:val="32"/>
          <w:szCs w:val="32"/>
          <w:shd w:val="clear" w:color="auto" w:fill="FFFFFF"/>
        </w:rPr>
        <w:t xml:space="preserve"> 反映行政单位（包括实行公务员管理的事业单位）的基本支出。</w:t>
      </w:r>
    </w:p>
    <w:p w:rsidR="007E0552" w:rsidRPr="00F31839" w:rsidRDefault="006F1E7F" w:rsidP="007E0552">
      <w:pPr>
        <w:widowControl/>
        <w:shd w:val="clear" w:color="auto" w:fill="FFFFFF"/>
        <w:spacing w:line="21" w:lineRule="atLeast"/>
        <w:ind w:firstLineChars="200" w:firstLine="640"/>
        <w:jc w:val="left"/>
        <w:rPr>
          <w:rFonts w:ascii="宋体" w:hAnsi="宋体" w:cs="宋体"/>
          <w:szCs w:val="21"/>
        </w:rPr>
      </w:pPr>
      <w:r>
        <w:rPr>
          <w:rFonts w:ascii="仿宋_GB2312" w:eastAsia="仿宋_GB2312"/>
          <w:color w:val="000000"/>
          <w:sz w:val="32"/>
          <w:szCs w:val="32"/>
        </w:rPr>
        <w:lastRenderedPageBreak/>
        <w:t>1</w:t>
      </w:r>
      <w:r>
        <w:rPr>
          <w:rFonts w:ascii="仿宋_GB2312" w:eastAsia="仿宋_GB2312" w:hint="eastAsia"/>
          <w:color w:val="000000"/>
          <w:sz w:val="32"/>
          <w:szCs w:val="32"/>
        </w:rPr>
        <w:t>5</w:t>
      </w:r>
      <w:r w:rsidR="00A268C4" w:rsidRPr="00CE49DA">
        <w:rPr>
          <w:rFonts w:ascii="仿宋_GB2312" w:eastAsia="仿宋_GB2312"/>
          <w:color w:val="000000"/>
          <w:sz w:val="32"/>
          <w:szCs w:val="32"/>
        </w:rPr>
        <w:t>.</w:t>
      </w:r>
      <w:r w:rsidR="007E0552">
        <w:rPr>
          <w:rFonts w:ascii="仿宋_GB2312" w:eastAsia="仿宋_GB2312" w:hint="eastAsia"/>
          <w:sz w:val="32"/>
          <w:szCs w:val="32"/>
        </w:rPr>
        <w:t>节能环保支出（类）环境保护管理事务（款）环境保护法规、规划及标准</w:t>
      </w:r>
      <w:r w:rsidR="007E0552" w:rsidRPr="00F31839">
        <w:rPr>
          <w:rFonts w:ascii="仿宋_GB2312" w:eastAsia="仿宋_GB2312" w:hint="eastAsia"/>
          <w:sz w:val="32"/>
          <w:szCs w:val="32"/>
        </w:rPr>
        <w:t>（项）:</w:t>
      </w:r>
      <w:r w:rsidR="007E0552" w:rsidRPr="00F31839">
        <w:rPr>
          <w:rFonts w:ascii="仿宋_GB2312" w:eastAsia="仿宋_GB2312" w:hAnsi="宋体" w:cs="仿宋_GB2312" w:hint="eastAsia"/>
          <w:kern w:val="0"/>
          <w:sz w:val="32"/>
          <w:szCs w:val="32"/>
          <w:shd w:val="clear" w:color="auto" w:fill="FFFFFF"/>
        </w:rPr>
        <w:t xml:space="preserve"> 反映</w:t>
      </w:r>
      <w:r w:rsidR="007E0552">
        <w:rPr>
          <w:rFonts w:ascii="仿宋_GB2312" w:eastAsia="仿宋_GB2312" w:hAnsi="宋体" w:cs="仿宋_GB2312" w:hint="eastAsia"/>
          <w:kern w:val="0"/>
          <w:sz w:val="32"/>
          <w:szCs w:val="32"/>
          <w:shd w:val="clear" w:color="auto" w:fill="FFFFFF"/>
        </w:rPr>
        <w:t>环境保护法规政策的前期研究、制订，规划的前期研究、制订及实施评估，环境标准试验、研究和制订等方面的支出。</w:t>
      </w:r>
    </w:p>
    <w:p w:rsidR="007E0552" w:rsidRPr="00F31839" w:rsidRDefault="006F1E7F" w:rsidP="007E0552">
      <w:pPr>
        <w:widowControl/>
        <w:shd w:val="clear" w:color="auto" w:fill="FFFFFF"/>
        <w:spacing w:line="21" w:lineRule="atLeast"/>
        <w:ind w:firstLineChars="200" w:firstLine="640"/>
        <w:jc w:val="left"/>
        <w:rPr>
          <w:rFonts w:ascii="宋体" w:hAnsi="宋体" w:cs="宋体"/>
          <w:szCs w:val="21"/>
        </w:rPr>
      </w:pPr>
      <w:r>
        <w:rPr>
          <w:rFonts w:ascii="仿宋_GB2312" w:eastAsia="仿宋_GB2312" w:hint="eastAsia"/>
          <w:color w:val="000000"/>
          <w:sz w:val="32"/>
          <w:szCs w:val="32"/>
        </w:rPr>
        <w:t>16</w:t>
      </w:r>
      <w:r w:rsidR="00A268C4" w:rsidRPr="00CE49DA">
        <w:rPr>
          <w:rFonts w:ascii="仿宋_GB2312" w:eastAsia="仿宋_GB2312"/>
          <w:color w:val="000000"/>
          <w:sz w:val="32"/>
          <w:szCs w:val="32"/>
        </w:rPr>
        <w:t>.</w:t>
      </w:r>
      <w:r w:rsidR="007E0552" w:rsidRPr="00F31839">
        <w:rPr>
          <w:rFonts w:ascii="仿宋_GB2312" w:eastAsia="仿宋_GB2312" w:hint="eastAsia"/>
          <w:sz w:val="32"/>
          <w:szCs w:val="32"/>
        </w:rPr>
        <w:t>节能环保支出（类）环境保护管理事务（款）其他环境保护管理事务（项）:</w:t>
      </w:r>
      <w:r w:rsidR="007E0552">
        <w:rPr>
          <w:rFonts w:ascii="仿宋_GB2312" w:eastAsia="仿宋_GB2312" w:hAnsi="宋体" w:cs="仿宋_GB2312" w:hint="eastAsia"/>
          <w:kern w:val="0"/>
          <w:sz w:val="32"/>
          <w:szCs w:val="32"/>
          <w:shd w:val="clear" w:color="auto" w:fill="FFFFFF"/>
        </w:rPr>
        <w:t>反映除环境保护管理事务所列项</w:t>
      </w:r>
      <w:r w:rsidR="007E0552" w:rsidRPr="00F31839">
        <w:rPr>
          <w:rFonts w:ascii="仿宋_GB2312" w:eastAsia="仿宋_GB2312" w:hAnsi="宋体" w:cs="仿宋_GB2312" w:hint="eastAsia"/>
          <w:kern w:val="0"/>
          <w:sz w:val="32"/>
          <w:szCs w:val="32"/>
          <w:shd w:val="clear" w:color="auto" w:fill="FFFFFF"/>
        </w:rPr>
        <w:t>以外其他用于环境保护管理事务方面的支出。</w:t>
      </w:r>
    </w:p>
    <w:p w:rsidR="00156483" w:rsidRDefault="006F1E7F" w:rsidP="0015648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00A268C4" w:rsidRPr="00CE49DA">
        <w:rPr>
          <w:rFonts w:ascii="仿宋_GB2312" w:eastAsia="仿宋_GB2312"/>
          <w:color w:val="000000"/>
          <w:sz w:val="32"/>
          <w:szCs w:val="32"/>
        </w:rPr>
        <w:t>.</w:t>
      </w:r>
      <w:r w:rsidR="00156483" w:rsidRPr="00F31839">
        <w:rPr>
          <w:rFonts w:ascii="仿宋_GB2312" w:eastAsia="仿宋_GB2312" w:hint="eastAsia"/>
          <w:sz w:val="32"/>
          <w:szCs w:val="32"/>
        </w:rPr>
        <w:t>节能环保支出（类）环境监测与监察（款）核与辐射安全监督（项）:反映环保部门核安全核辐射安全监管、</w:t>
      </w:r>
      <w:r w:rsidR="00156483">
        <w:rPr>
          <w:rFonts w:ascii="仿宋_GB2312" w:eastAsia="仿宋_GB2312" w:hint="eastAsia"/>
          <w:color w:val="000000"/>
          <w:sz w:val="32"/>
          <w:szCs w:val="32"/>
        </w:rPr>
        <w:t>评审支出、放射性物质运输监管、核材料管制、核设施监管等支出。</w:t>
      </w:r>
    </w:p>
    <w:p w:rsidR="000D1D50" w:rsidRPr="00CE49DA" w:rsidRDefault="006F1E7F">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sidR="00A268C4" w:rsidRPr="00CE49DA">
        <w:rPr>
          <w:rFonts w:ascii="仿宋_GB2312" w:eastAsia="仿宋_GB2312"/>
          <w:color w:val="000000"/>
          <w:sz w:val="32"/>
          <w:szCs w:val="32"/>
        </w:rPr>
        <w:t>.</w:t>
      </w:r>
      <w:r w:rsidR="00156483" w:rsidRPr="00F31839">
        <w:rPr>
          <w:rFonts w:ascii="仿宋_GB2312" w:eastAsia="仿宋_GB2312" w:hint="eastAsia"/>
          <w:sz w:val="32"/>
          <w:szCs w:val="32"/>
        </w:rPr>
        <w:t>节能环保支出（类）环境监测与监察（款）</w:t>
      </w:r>
      <w:r w:rsidR="00156483">
        <w:rPr>
          <w:rFonts w:ascii="仿宋_GB2312" w:eastAsia="仿宋_GB2312" w:hint="eastAsia"/>
          <w:sz w:val="32"/>
          <w:szCs w:val="32"/>
        </w:rPr>
        <w:t>其他环境监测与监察支出（项）：反映除</w:t>
      </w:r>
      <w:r w:rsidR="00156483" w:rsidRPr="00F31839">
        <w:rPr>
          <w:rFonts w:ascii="仿宋_GB2312" w:eastAsia="仿宋_GB2312" w:hint="eastAsia"/>
          <w:sz w:val="32"/>
          <w:szCs w:val="32"/>
        </w:rPr>
        <w:t>环境监测与监察</w:t>
      </w:r>
      <w:r w:rsidR="00156483">
        <w:rPr>
          <w:rFonts w:ascii="仿宋_GB2312" w:eastAsia="仿宋_GB2312" w:hint="eastAsia"/>
          <w:sz w:val="32"/>
          <w:szCs w:val="32"/>
        </w:rPr>
        <w:t>所列项以外其他用于环境监测与监察方面的支出。</w:t>
      </w:r>
    </w:p>
    <w:p w:rsidR="007B47A2" w:rsidRDefault="006F1E7F" w:rsidP="007B47A2">
      <w:pPr>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19</w:t>
      </w:r>
      <w:r w:rsidR="00A268C4" w:rsidRPr="00CE49DA">
        <w:rPr>
          <w:rFonts w:ascii="仿宋_GB2312" w:eastAsia="仿宋_GB2312"/>
          <w:color w:val="000000"/>
          <w:sz w:val="32"/>
          <w:szCs w:val="32"/>
        </w:rPr>
        <w:t>.</w:t>
      </w:r>
      <w:r w:rsidR="007B47A2" w:rsidRPr="0007562D">
        <w:rPr>
          <w:rFonts w:ascii="仿宋_GB2312" w:eastAsia="仿宋_GB2312" w:hint="eastAsia"/>
          <w:color w:val="000000"/>
          <w:sz w:val="32"/>
          <w:szCs w:val="32"/>
        </w:rPr>
        <w:t>节能环保支出（类）污染防治（款）大气（项）:</w:t>
      </w:r>
      <w:r w:rsidR="007B47A2">
        <w:rPr>
          <w:rFonts w:ascii="仿宋_GB2312" w:eastAsia="仿宋_GB2312" w:hint="eastAsia"/>
          <w:color w:val="000000"/>
          <w:sz w:val="32"/>
          <w:szCs w:val="32"/>
        </w:rPr>
        <w:t>反映政府在治理空气污染、汽车尾气、酸雨、二氧化硫、沙尘暴等方面的支出。</w:t>
      </w:r>
    </w:p>
    <w:p w:rsidR="007B47A2" w:rsidRDefault="006F1E7F" w:rsidP="001B71C6">
      <w:pPr>
        <w:spacing w:line="600" w:lineRule="exact"/>
        <w:ind w:firstLineChars="200" w:firstLine="640"/>
        <w:jc w:val="left"/>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0</w:t>
      </w:r>
      <w:r w:rsidR="00A268C4" w:rsidRPr="00CE49DA">
        <w:rPr>
          <w:rFonts w:ascii="仿宋_GB2312" w:eastAsia="仿宋_GB2312"/>
          <w:color w:val="000000"/>
          <w:sz w:val="32"/>
          <w:szCs w:val="32"/>
        </w:rPr>
        <w:t>.</w:t>
      </w:r>
      <w:r w:rsidR="007B47A2" w:rsidRPr="0007562D">
        <w:rPr>
          <w:rFonts w:ascii="仿宋_GB2312" w:eastAsia="仿宋_GB2312" w:hint="eastAsia"/>
          <w:color w:val="000000"/>
          <w:sz w:val="32"/>
          <w:szCs w:val="32"/>
        </w:rPr>
        <w:t>节能环保支出（类）污染防治（款）</w:t>
      </w:r>
      <w:r w:rsidR="007B47A2">
        <w:rPr>
          <w:rFonts w:ascii="仿宋_GB2312" w:eastAsia="仿宋_GB2312" w:hint="eastAsia"/>
          <w:color w:val="000000"/>
          <w:sz w:val="32"/>
          <w:szCs w:val="32"/>
        </w:rPr>
        <w:t>水体</w:t>
      </w:r>
      <w:r w:rsidR="007B47A2" w:rsidRPr="0007562D">
        <w:rPr>
          <w:rFonts w:ascii="仿宋_GB2312" w:eastAsia="仿宋_GB2312" w:hint="eastAsia"/>
          <w:color w:val="000000"/>
          <w:sz w:val="32"/>
          <w:szCs w:val="32"/>
        </w:rPr>
        <w:t>（项）:</w:t>
      </w:r>
      <w:r w:rsidR="007B47A2">
        <w:rPr>
          <w:rFonts w:ascii="仿宋_GB2312" w:eastAsia="仿宋_GB2312" w:hint="eastAsia"/>
          <w:color w:val="000000"/>
          <w:sz w:val="32"/>
          <w:szCs w:val="32"/>
        </w:rPr>
        <w:t>反映政府在排水、污水处理、水污染防治、湖库生态环境保护、水源地保护、国土江河综合整治、河流治理与保护、地下水修复与保护等方面的支出。</w:t>
      </w:r>
    </w:p>
    <w:p w:rsidR="007B47A2" w:rsidRDefault="006F1E7F">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1</w:t>
      </w:r>
      <w:r w:rsidR="00A268C4" w:rsidRPr="00CE49DA">
        <w:rPr>
          <w:rFonts w:ascii="仿宋_GB2312" w:eastAsia="仿宋_GB2312"/>
          <w:color w:val="000000"/>
          <w:sz w:val="32"/>
          <w:szCs w:val="32"/>
        </w:rPr>
        <w:t>.</w:t>
      </w:r>
      <w:r w:rsidR="007B47A2" w:rsidRPr="0007562D">
        <w:rPr>
          <w:rFonts w:ascii="仿宋_GB2312" w:eastAsia="仿宋_GB2312" w:hint="eastAsia"/>
          <w:color w:val="000000"/>
          <w:sz w:val="32"/>
          <w:szCs w:val="32"/>
        </w:rPr>
        <w:t>节能环保支出（类）污染防治（款）</w:t>
      </w:r>
      <w:r w:rsidR="007B47A2">
        <w:rPr>
          <w:rFonts w:ascii="仿宋_GB2312" w:eastAsia="仿宋_GB2312" w:hint="eastAsia"/>
          <w:color w:val="000000"/>
          <w:sz w:val="32"/>
          <w:szCs w:val="32"/>
        </w:rPr>
        <w:t>其他污染防治</w:t>
      </w:r>
      <w:r w:rsidR="007B47A2">
        <w:rPr>
          <w:rFonts w:ascii="仿宋_GB2312" w:eastAsia="仿宋_GB2312" w:hint="eastAsia"/>
          <w:color w:val="000000"/>
          <w:sz w:val="32"/>
          <w:szCs w:val="32"/>
        </w:rPr>
        <w:lastRenderedPageBreak/>
        <w:t>支出（项）反映除</w:t>
      </w:r>
      <w:r w:rsidR="007B47A2" w:rsidRPr="0007562D">
        <w:rPr>
          <w:rFonts w:ascii="仿宋_GB2312" w:eastAsia="仿宋_GB2312" w:hint="eastAsia"/>
          <w:color w:val="000000"/>
          <w:sz w:val="32"/>
          <w:szCs w:val="32"/>
        </w:rPr>
        <w:t>污染防治</w:t>
      </w:r>
      <w:r w:rsidR="007B47A2">
        <w:rPr>
          <w:rFonts w:ascii="仿宋_GB2312" w:eastAsia="仿宋_GB2312" w:hint="eastAsia"/>
          <w:color w:val="000000"/>
          <w:sz w:val="32"/>
          <w:szCs w:val="32"/>
        </w:rPr>
        <w:t>所列项以外其他用于污染防治方面的支出。</w:t>
      </w:r>
    </w:p>
    <w:p w:rsidR="00593807" w:rsidRDefault="006F1E7F" w:rsidP="00B02EEE">
      <w:pPr>
        <w:widowControl/>
        <w:shd w:val="clear" w:color="auto" w:fill="FFFFFF"/>
        <w:spacing w:line="21" w:lineRule="atLeast"/>
        <w:ind w:firstLineChars="200" w:firstLine="640"/>
        <w:jc w:val="left"/>
        <w:rPr>
          <w:rFonts w:ascii="仿宋_GB2312" w:eastAsia="仿宋_GB2312" w:hAnsi="宋体" w:cs="仿宋_GB2312"/>
          <w:kern w:val="0"/>
          <w:sz w:val="32"/>
          <w:szCs w:val="32"/>
          <w:shd w:val="clear" w:color="auto" w:fill="FFFFFF"/>
        </w:rPr>
      </w:pPr>
      <w:r>
        <w:rPr>
          <w:rFonts w:ascii="仿宋_GB2312" w:eastAsia="仿宋_GB2312"/>
          <w:color w:val="000000"/>
          <w:sz w:val="32"/>
          <w:szCs w:val="32"/>
        </w:rPr>
        <w:t>2</w:t>
      </w:r>
      <w:r>
        <w:rPr>
          <w:rFonts w:ascii="仿宋_GB2312" w:eastAsia="仿宋_GB2312" w:hint="eastAsia"/>
          <w:color w:val="000000"/>
          <w:sz w:val="32"/>
          <w:szCs w:val="32"/>
        </w:rPr>
        <w:t>2</w:t>
      </w:r>
      <w:r w:rsidR="00A268C4" w:rsidRPr="00CE49DA">
        <w:rPr>
          <w:rFonts w:ascii="仿宋_GB2312" w:eastAsia="仿宋_GB2312"/>
          <w:color w:val="000000"/>
          <w:sz w:val="32"/>
          <w:szCs w:val="32"/>
        </w:rPr>
        <w:t>.</w:t>
      </w:r>
      <w:r w:rsidR="00593807" w:rsidRPr="0007562D">
        <w:rPr>
          <w:rFonts w:ascii="仿宋_GB2312" w:eastAsia="仿宋_GB2312" w:hint="eastAsia"/>
          <w:color w:val="000000"/>
          <w:sz w:val="32"/>
          <w:szCs w:val="32"/>
        </w:rPr>
        <w:t>节能环保支出（类）污染减排（款）环境监测与信息（项）:</w:t>
      </w:r>
      <w:r w:rsidR="00593807" w:rsidRPr="000B3526">
        <w:rPr>
          <w:rFonts w:ascii="仿宋_GB2312" w:eastAsia="仿宋_GB2312" w:hAnsi="宋体" w:cs="仿宋_GB2312" w:hint="eastAsia"/>
          <w:kern w:val="0"/>
          <w:sz w:val="32"/>
          <w:szCs w:val="32"/>
          <w:shd w:val="clear" w:color="auto" w:fill="FFFFFF"/>
        </w:rPr>
        <w:t>反映环保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p>
    <w:p w:rsidR="00593807" w:rsidRDefault="00593807" w:rsidP="00B02EEE">
      <w:pPr>
        <w:widowControl/>
        <w:shd w:val="clear" w:color="auto" w:fill="FFFFFF"/>
        <w:spacing w:line="21" w:lineRule="atLeast"/>
        <w:ind w:firstLineChars="200" w:firstLine="640"/>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23.</w:t>
      </w:r>
      <w:r w:rsidRPr="0007562D">
        <w:rPr>
          <w:rFonts w:ascii="仿宋_GB2312" w:eastAsia="仿宋_GB2312" w:hint="eastAsia"/>
          <w:color w:val="000000"/>
          <w:sz w:val="32"/>
          <w:szCs w:val="32"/>
        </w:rPr>
        <w:t>节能环保支出（类）污染减排（款）环境执法监察（项）:</w:t>
      </w:r>
      <w:r w:rsidRPr="000B3526">
        <w:rPr>
          <w:rFonts w:ascii="仿宋_GB2312" w:eastAsia="仿宋_GB2312" w:hAnsi="宋体" w:cs="仿宋_GB2312" w:hint="eastAsia"/>
          <w:kern w:val="0"/>
          <w:sz w:val="32"/>
          <w:szCs w:val="32"/>
          <w:shd w:val="clear" w:color="auto" w:fill="FFFFFF"/>
        </w:rPr>
        <w:t>反映环保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p>
    <w:p w:rsidR="00B02EEE" w:rsidRDefault="00B02EEE" w:rsidP="00B02EEE">
      <w:pPr>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24</w:t>
      </w:r>
      <w:r w:rsidRPr="0007562D">
        <w:rPr>
          <w:rFonts w:ascii="仿宋_GB2312" w:eastAsia="仿宋_GB2312" w:hint="eastAsia"/>
          <w:color w:val="000000"/>
          <w:sz w:val="32"/>
          <w:szCs w:val="32"/>
        </w:rPr>
        <w:t>.</w:t>
      </w:r>
      <w:r>
        <w:rPr>
          <w:rFonts w:ascii="仿宋_GB2312" w:eastAsia="仿宋_GB2312" w:hint="eastAsia"/>
          <w:color w:val="000000"/>
          <w:sz w:val="32"/>
          <w:szCs w:val="32"/>
        </w:rPr>
        <w:t>节能环保支出（类）其他节能环保支出</w:t>
      </w:r>
      <w:r w:rsidRPr="0007562D">
        <w:rPr>
          <w:rFonts w:ascii="仿宋_GB2312" w:eastAsia="仿宋_GB2312" w:hint="eastAsia"/>
          <w:color w:val="000000"/>
          <w:sz w:val="32"/>
          <w:szCs w:val="32"/>
        </w:rPr>
        <w:t>（款）</w:t>
      </w:r>
      <w:r>
        <w:rPr>
          <w:rFonts w:ascii="仿宋_GB2312" w:eastAsia="仿宋_GB2312" w:hint="eastAsia"/>
          <w:color w:val="000000"/>
          <w:sz w:val="32"/>
          <w:szCs w:val="32"/>
        </w:rPr>
        <w:t>其他节能环保支出（</w:t>
      </w:r>
      <w:r w:rsidRPr="0007562D">
        <w:rPr>
          <w:rFonts w:ascii="仿宋_GB2312" w:eastAsia="仿宋_GB2312" w:hint="eastAsia"/>
          <w:color w:val="000000"/>
          <w:sz w:val="32"/>
          <w:szCs w:val="32"/>
        </w:rPr>
        <w:t>项）:</w:t>
      </w:r>
      <w:r>
        <w:rPr>
          <w:rFonts w:ascii="仿宋_GB2312" w:eastAsia="仿宋_GB2312" w:hint="eastAsia"/>
          <w:color w:val="000000"/>
          <w:sz w:val="32"/>
          <w:szCs w:val="32"/>
        </w:rPr>
        <w:t>反映除其他节能环保支出所列项以外其他用于节能环保方面的支出。</w:t>
      </w:r>
    </w:p>
    <w:p w:rsidR="00B02EEE" w:rsidRPr="000B3526" w:rsidRDefault="00B02EEE" w:rsidP="00B02EEE">
      <w:pPr>
        <w:widowControl/>
        <w:shd w:val="clear" w:color="auto" w:fill="FFFFFF"/>
        <w:spacing w:line="21" w:lineRule="atLeast"/>
        <w:ind w:firstLineChars="200" w:firstLine="640"/>
        <w:jc w:val="left"/>
        <w:rPr>
          <w:rFonts w:ascii="宋体" w:hAnsi="宋体" w:cs="宋体"/>
          <w:szCs w:val="21"/>
        </w:rPr>
      </w:pPr>
      <w:r>
        <w:rPr>
          <w:rFonts w:ascii="仿宋_GB2312" w:eastAsia="仿宋_GB2312" w:hint="eastAsia"/>
          <w:color w:val="000000"/>
          <w:sz w:val="32"/>
          <w:szCs w:val="32"/>
        </w:rPr>
        <w:t>25</w:t>
      </w:r>
      <w:r w:rsidRPr="0007562D">
        <w:rPr>
          <w:rFonts w:ascii="仿宋_GB2312" w:eastAsia="仿宋_GB2312" w:hint="eastAsia"/>
          <w:color w:val="000000"/>
          <w:sz w:val="32"/>
          <w:szCs w:val="32"/>
        </w:rPr>
        <w:t>.住房保障支出（类）住房改革支出（款）住房公积金（项）:</w:t>
      </w:r>
      <w:r w:rsidRPr="000B3526">
        <w:rPr>
          <w:rFonts w:ascii="仿宋_GB2312" w:eastAsia="仿宋_GB2312" w:hAnsi="宋体" w:cs="仿宋_GB2312" w:hint="eastAsia"/>
          <w:kern w:val="0"/>
          <w:sz w:val="32"/>
          <w:szCs w:val="32"/>
          <w:shd w:val="clear" w:color="auto" w:fill="FFFFFF"/>
        </w:rPr>
        <w:t>反映行政事业单位按人力资源和社会保障部、财政部规定的基本工资和津贴补贴以及规定比例为职工缴纳的住房公积金。</w:t>
      </w:r>
    </w:p>
    <w:p w:rsidR="000D1D50" w:rsidRPr="00CE49DA" w:rsidRDefault="00B02EEE">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6</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基本支出：指为保障机构正常运转、完成日常工作</w:t>
      </w:r>
      <w:r w:rsidR="00A268C4" w:rsidRPr="00CE49DA">
        <w:rPr>
          <w:rFonts w:ascii="仿宋_GB2312" w:eastAsia="仿宋_GB2312" w:hint="eastAsia"/>
          <w:color w:val="000000"/>
          <w:sz w:val="32"/>
          <w:szCs w:val="32"/>
        </w:rPr>
        <w:lastRenderedPageBreak/>
        <w:t>任务而发生的人员支出和公用支出。</w:t>
      </w:r>
    </w:p>
    <w:p w:rsidR="000D1D50" w:rsidRPr="00CE49DA" w:rsidRDefault="00B02EEE">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7</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项目支出：指在基本支出之外为完成特定行政任务和事业发展目标所发生的支出。</w:t>
      </w:r>
    </w:p>
    <w:p w:rsidR="000D1D50" w:rsidRPr="00CE49DA" w:rsidRDefault="00B02E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w:t>
      </w:r>
      <w:r w:rsidR="00A268C4" w:rsidRPr="00CE49DA">
        <w:rPr>
          <w:rFonts w:ascii="仿宋_GB2312" w:eastAsia="仿宋_GB2312"/>
          <w:sz w:val="32"/>
          <w:szCs w:val="32"/>
        </w:rPr>
        <w:t>.</w:t>
      </w:r>
      <w:r w:rsidR="00A268C4" w:rsidRPr="00CE49DA">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D1D50" w:rsidRPr="00CE49DA" w:rsidRDefault="00B02E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w:t>
      </w:r>
      <w:r w:rsidR="00A268C4" w:rsidRPr="00CE49DA">
        <w:rPr>
          <w:rFonts w:ascii="仿宋_GB2312" w:eastAsia="仿宋_GB2312"/>
          <w:sz w:val="32"/>
          <w:szCs w:val="32"/>
        </w:rPr>
        <w:t>.</w:t>
      </w:r>
      <w:r w:rsidR="00A268C4"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D1D50" w:rsidRDefault="000D1D50">
      <w:pPr>
        <w:pStyle w:val="Default"/>
        <w:spacing w:line="560" w:lineRule="exact"/>
        <w:ind w:firstLineChars="200" w:firstLine="640"/>
        <w:rPr>
          <w:rFonts w:ascii="仿宋_GB2312" w:eastAsia="仿宋_GB2312" w:cs="黑体"/>
          <w:sz w:val="32"/>
          <w:szCs w:val="32"/>
        </w:rPr>
      </w:pPr>
    </w:p>
    <w:p w:rsidR="00B02EEE" w:rsidRDefault="00B02EEE">
      <w:pPr>
        <w:pStyle w:val="Default"/>
        <w:spacing w:line="560" w:lineRule="exact"/>
        <w:ind w:firstLineChars="200" w:firstLine="640"/>
        <w:rPr>
          <w:rFonts w:ascii="仿宋_GB2312" w:eastAsia="仿宋_GB2312" w:cs="黑体"/>
          <w:sz w:val="32"/>
          <w:szCs w:val="32"/>
        </w:rPr>
      </w:pPr>
    </w:p>
    <w:p w:rsidR="00B02EEE" w:rsidRDefault="00B02EEE">
      <w:pPr>
        <w:pStyle w:val="Default"/>
        <w:spacing w:line="560" w:lineRule="exact"/>
        <w:ind w:firstLineChars="200" w:firstLine="640"/>
        <w:rPr>
          <w:rFonts w:ascii="仿宋_GB2312" w:eastAsia="仿宋_GB2312" w:cs="黑体"/>
          <w:sz w:val="32"/>
          <w:szCs w:val="32"/>
        </w:rPr>
      </w:pPr>
    </w:p>
    <w:p w:rsidR="00E6238E" w:rsidRDefault="00E6238E">
      <w:pPr>
        <w:pStyle w:val="Default"/>
        <w:spacing w:line="560" w:lineRule="exact"/>
        <w:ind w:firstLineChars="200" w:firstLine="640"/>
        <w:rPr>
          <w:rFonts w:ascii="仿宋_GB2312" w:eastAsia="仿宋_GB2312" w:cs="黑体"/>
          <w:sz w:val="32"/>
          <w:szCs w:val="32"/>
        </w:rPr>
      </w:pPr>
    </w:p>
    <w:p w:rsidR="00E6238E" w:rsidRDefault="00E6238E">
      <w:pPr>
        <w:pStyle w:val="Default"/>
        <w:spacing w:line="560" w:lineRule="exact"/>
        <w:ind w:firstLineChars="200" w:firstLine="640"/>
        <w:rPr>
          <w:rFonts w:ascii="仿宋_GB2312" w:eastAsia="仿宋_GB2312" w:cs="黑体"/>
          <w:sz w:val="32"/>
          <w:szCs w:val="32"/>
        </w:rPr>
      </w:pPr>
    </w:p>
    <w:p w:rsidR="00E6238E" w:rsidRDefault="00E6238E">
      <w:pPr>
        <w:pStyle w:val="Default"/>
        <w:spacing w:line="560" w:lineRule="exact"/>
        <w:ind w:firstLineChars="200" w:firstLine="640"/>
        <w:rPr>
          <w:rFonts w:ascii="仿宋_GB2312" w:eastAsia="仿宋_GB2312" w:cs="黑体"/>
          <w:sz w:val="32"/>
          <w:szCs w:val="32"/>
        </w:rPr>
      </w:pPr>
    </w:p>
    <w:p w:rsidR="00B02EEE" w:rsidRPr="00CE49DA" w:rsidRDefault="00B02EEE">
      <w:pPr>
        <w:pStyle w:val="Default"/>
        <w:spacing w:line="560" w:lineRule="exact"/>
        <w:ind w:firstLineChars="200" w:firstLine="640"/>
        <w:rPr>
          <w:rFonts w:ascii="仿宋_GB2312" w:eastAsia="仿宋_GB2312" w:cs="黑体"/>
          <w:sz w:val="32"/>
          <w:szCs w:val="32"/>
        </w:rPr>
      </w:pPr>
    </w:p>
    <w:p w:rsidR="00CE49DA" w:rsidRPr="004B199D" w:rsidRDefault="00CE49DA" w:rsidP="00CE49DA">
      <w:pPr>
        <w:spacing w:line="600" w:lineRule="exact"/>
        <w:jc w:val="center"/>
        <w:outlineLvl w:val="0"/>
        <w:rPr>
          <w:rStyle w:val="1Char"/>
          <w:rFonts w:ascii="黑体" w:eastAsia="黑体" w:hAnsi="黑体"/>
          <w:b w:val="0"/>
        </w:rPr>
      </w:pPr>
      <w:bookmarkStart w:id="58" w:name="_Toc15396614"/>
      <w:bookmarkStart w:id="59" w:name="_Toc15377226"/>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58"/>
    </w:p>
    <w:p w:rsidR="00CE49DA" w:rsidRDefault="00CE49DA" w:rsidP="00CE49DA">
      <w:pPr>
        <w:spacing w:line="600" w:lineRule="exact"/>
        <w:jc w:val="center"/>
        <w:outlineLvl w:val="0"/>
        <w:rPr>
          <w:rStyle w:val="1Char"/>
        </w:rPr>
      </w:pPr>
    </w:p>
    <w:p w:rsidR="00CE49DA" w:rsidRPr="00263220" w:rsidRDefault="00005752" w:rsidP="00622830">
      <w:pPr>
        <w:pStyle w:val="2"/>
        <w:rPr>
          <w:rStyle w:val="1Char"/>
          <w:rFonts w:asciiTheme="minorEastAsia" w:eastAsiaTheme="minorEastAsia" w:hAnsiTheme="minorEastAsia"/>
          <w:sz w:val="32"/>
          <w:szCs w:val="32"/>
        </w:rPr>
      </w:pPr>
      <w:r>
        <w:rPr>
          <w:rStyle w:val="1Char"/>
          <w:rFonts w:asciiTheme="minorEastAsia" w:eastAsiaTheme="minorEastAsia" w:hAnsiTheme="minorEastAsia" w:hint="eastAsia"/>
          <w:sz w:val="32"/>
          <w:szCs w:val="32"/>
        </w:rPr>
        <w:t>附件</w:t>
      </w:r>
      <w:r w:rsidR="001F0ACD">
        <w:rPr>
          <w:rStyle w:val="1Char"/>
          <w:rFonts w:asciiTheme="minorEastAsia" w:eastAsiaTheme="minorEastAsia" w:hAnsiTheme="minorEastAsia" w:hint="eastAsia"/>
          <w:sz w:val="32"/>
          <w:szCs w:val="32"/>
        </w:rPr>
        <w:t>1</w:t>
      </w:r>
    </w:p>
    <w:p w:rsidR="00FE5343" w:rsidRDefault="003A4C4E" w:rsidP="00CE49DA">
      <w:pPr>
        <w:spacing w:line="600" w:lineRule="exact"/>
        <w:jc w:val="center"/>
        <w:outlineLvl w:val="0"/>
        <w:rPr>
          <w:rFonts w:ascii="黑体" w:eastAsia="黑体" w:hAnsi="黑体" w:cs="方正小标宋简体"/>
          <w:sz w:val="36"/>
          <w:szCs w:val="36"/>
        </w:rPr>
      </w:pPr>
      <w:bookmarkStart w:id="60" w:name="_Toc15396616"/>
      <w:r>
        <w:rPr>
          <w:rFonts w:ascii="黑体" w:eastAsia="黑体" w:hAnsi="黑体" w:cs="方正小标宋简体" w:hint="eastAsia"/>
          <w:sz w:val="36"/>
          <w:szCs w:val="36"/>
        </w:rPr>
        <w:t>乐山市环境保护</w:t>
      </w:r>
      <w:r w:rsidR="00FE5343">
        <w:rPr>
          <w:rFonts w:ascii="黑体" w:eastAsia="黑体" w:hAnsi="黑体" w:cs="方正小标宋简体" w:hint="eastAsia"/>
          <w:sz w:val="36"/>
          <w:szCs w:val="36"/>
        </w:rPr>
        <w:t>局</w:t>
      </w:r>
    </w:p>
    <w:p w:rsidR="00CE49DA" w:rsidRPr="00065F8F" w:rsidRDefault="00CE49DA" w:rsidP="00CE49DA">
      <w:pPr>
        <w:spacing w:line="600" w:lineRule="exact"/>
        <w:jc w:val="center"/>
        <w:outlineLvl w:val="0"/>
        <w:rPr>
          <w:rFonts w:ascii="黑体" w:eastAsia="黑体" w:hAnsi="黑体" w:cs="方正小标宋简体"/>
          <w:sz w:val="36"/>
          <w:szCs w:val="36"/>
        </w:rPr>
      </w:pPr>
      <w:r w:rsidRPr="00065F8F">
        <w:rPr>
          <w:rFonts w:ascii="黑体" w:eastAsia="黑体" w:hAnsi="黑体" w:cs="方正小标宋简体" w:hint="eastAsia"/>
          <w:sz w:val="36"/>
          <w:szCs w:val="36"/>
        </w:rPr>
        <w:t>2018年部门整体支出绩效评价报告</w:t>
      </w:r>
      <w:bookmarkEnd w:id="60"/>
    </w:p>
    <w:p w:rsidR="00CE49DA" w:rsidRPr="00CE49DA" w:rsidRDefault="00CE49DA" w:rsidP="00CE49DA">
      <w:pPr>
        <w:spacing w:line="580" w:lineRule="exact"/>
        <w:ind w:firstLineChars="200" w:firstLine="640"/>
        <w:rPr>
          <w:rFonts w:ascii="黑体" w:eastAsia="黑体" w:hAnsi="黑体" w:cs="黑体"/>
          <w:sz w:val="32"/>
          <w:szCs w:val="32"/>
        </w:rPr>
      </w:pPr>
    </w:p>
    <w:p w:rsidR="00FE5343" w:rsidRPr="0003061F" w:rsidRDefault="00FE5343" w:rsidP="00FE5343">
      <w:pPr>
        <w:pStyle w:val="a7"/>
        <w:spacing w:before="93" w:line="570" w:lineRule="exact"/>
        <w:ind w:left="567" w:rightChars="20" w:right="42" w:firstLineChars="50" w:firstLine="160"/>
        <w:jc w:val="left"/>
        <w:rPr>
          <w:rFonts w:ascii="方正小标宋简体" w:eastAsia="方正小标宋简体"/>
          <w:sz w:val="44"/>
          <w:szCs w:val="44"/>
        </w:rPr>
      </w:pPr>
      <w:r>
        <w:rPr>
          <w:rFonts w:ascii="黑体" w:eastAsia="黑体" w:hAnsi="黑体" w:hint="eastAsia"/>
          <w:sz w:val="32"/>
          <w:szCs w:val="32"/>
        </w:rPr>
        <w:t>一、</w:t>
      </w:r>
      <w:r w:rsidRPr="0003061F">
        <w:rPr>
          <w:rFonts w:ascii="黑体" w:eastAsia="黑体" w:hAnsi="黑体" w:hint="eastAsia"/>
          <w:sz w:val="32"/>
          <w:szCs w:val="32"/>
        </w:rPr>
        <w:t>部门（单位）概况</w:t>
      </w:r>
    </w:p>
    <w:p w:rsidR="00FE5343" w:rsidRPr="00FE5343" w:rsidRDefault="00FE5343" w:rsidP="00FE5343">
      <w:pPr>
        <w:pStyle w:val="C01"/>
        <w:spacing w:line="570" w:lineRule="exact"/>
        <w:ind w:leftChars="-270" w:left="-567" w:right="429" w:firstLineChars="400" w:firstLine="1280"/>
        <w:rPr>
          <w:rFonts w:ascii="黑体" w:eastAsia="黑体" w:hAnsi="黑体"/>
        </w:rPr>
      </w:pPr>
      <w:r w:rsidRPr="00FE5343">
        <w:rPr>
          <w:rFonts w:ascii="黑体" w:eastAsia="黑体" w:hAnsi="黑体" w:hint="eastAsia"/>
        </w:rPr>
        <w:t>（一）机构组成</w:t>
      </w:r>
    </w:p>
    <w:p w:rsidR="00FE5343" w:rsidRPr="000A0799" w:rsidRDefault="00FE5343" w:rsidP="00FE5343">
      <w:pPr>
        <w:pStyle w:val="C01"/>
        <w:spacing w:line="570" w:lineRule="exact"/>
        <w:ind w:firstLine="640"/>
        <w:jc w:val="both"/>
      </w:pPr>
      <w:r w:rsidRPr="000A0799">
        <w:rPr>
          <w:rFonts w:hint="eastAsia"/>
        </w:rPr>
        <w:t>乐山市环境保护局预算单位</w:t>
      </w:r>
      <w:r w:rsidR="0016662A">
        <w:rPr>
          <w:rFonts w:hint="eastAsia"/>
        </w:rPr>
        <w:t>5</w:t>
      </w:r>
      <w:r w:rsidRPr="000A0799">
        <w:rPr>
          <w:rFonts w:hint="eastAsia"/>
        </w:rPr>
        <w:t>个，其中行政单位1个，参照公务员法管理的事业单位1个，事业单位</w:t>
      </w:r>
      <w:r w:rsidR="0016662A">
        <w:rPr>
          <w:rFonts w:hint="eastAsia"/>
        </w:rPr>
        <w:t>3</w:t>
      </w:r>
      <w:r w:rsidRPr="000A0799">
        <w:rPr>
          <w:rFonts w:hint="eastAsia"/>
        </w:rPr>
        <w:t>个。</w:t>
      </w:r>
    </w:p>
    <w:p w:rsidR="00FE5343" w:rsidRPr="00FE5343" w:rsidRDefault="00FE5343" w:rsidP="00FE5343">
      <w:pPr>
        <w:pStyle w:val="C01"/>
        <w:spacing w:line="570" w:lineRule="exact"/>
        <w:ind w:leftChars="-270" w:left="-567" w:right="429" w:firstLineChars="400" w:firstLine="1280"/>
        <w:rPr>
          <w:rFonts w:ascii="黑体" w:eastAsia="黑体" w:hAnsi="黑体"/>
        </w:rPr>
      </w:pPr>
      <w:r w:rsidRPr="00FE5343">
        <w:rPr>
          <w:rFonts w:ascii="黑体" w:eastAsia="黑体" w:hAnsi="黑体" w:hint="eastAsia"/>
        </w:rPr>
        <w:t>（二）机构职能</w:t>
      </w:r>
    </w:p>
    <w:p w:rsidR="00FE5343" w:rsidRPr="000A0799" w:rsidRDefault="00FE5343" w:rsidP="00FE5343">
      <w:pPr>
        <w:pStyle w:val="C01"/>
        <w:spacing w:line="570" w:lineRule="exact"/>
        <w:ind w:firstLine="640"/>
        <w:jc w:val="both"/>
      </w:pPr>
      <w:r w:rsidRPr="000A0799">
        <w:rPr>
          <w:rFonts w:hint="eastAsia"/>
        </w:rPr>
        <w:t>贯彻执行国家、省有关环境保护的方针、政策和法律、法规、规章；负责统筹协调和监督管理全市重大环境问题；负责</w:t>
      </w:r>
      <w:r>
        <w:rPr>
          <w:rFonts w:hint="eastAsia"/>
        </w:rPr>
        <w:t>牵头</w:t>
      </w:r>
      <w:r w:rsidRPr="000A0799">
        <w:rPr>
          <w:rFonts w:hint="eastAsia"/>
        </w:rPr>
        <w:t>落实全市污染物减排工作；负责从源头上预防、控制环境污染和环境破坏；负责全市环保环境污染防治的监督管理；指</w:t>
      </w:r>
      <w:r w:rsidRPr="000A0799">
        <w:t>导、</w:t>
      </w:r>
      <w:r w:rsidRPr="000A0799">
        <w:rPr>
          <w:rFonts w:hint="eastAsia"/>
        </w:rPr>
        <w:t>协调、监督开展全市生态保护工作；负责全市核安全和辐射安全的监督管理；负责全市环境监测、统计和信息发布；开展全市环境保护科技工作；组织协调全市环境保护对外交流和合作；组织、指导和协调全市环境保护宣传教育工作；会同有关部门组织开展全市环境保护系统行政管理体制改革，指导全市环境保护系统队伍建设、业务建设和精神文明建设，组织全市环境保护系统在职人员岗位培训和继续教育；承担市政府公布的严格行政审批事项；承担市政</w:t>
      </w:r>
      <w:r w:rsidRPr="000A0799">
        <w:rPr>
          <w:rFonts w:hint="eastAsia"/>
        </w:rPr>
        <w:lastRenderedPageBreak/>
        <w:t>府交办的其他事项等。</w:t>
      </w:r>
    </w:p>
    <w:p w:rsidR="00FE5343" w:rsidRPr="00FE5343" w:rsidRDefault="00FE5343" w:rsidP="00FE5343">
      <w:pPr>
        <w:spacing w:line="570" w:lineRule="exact"/>
        <w:ind w:firstLineChars="200" w:firstLine="640"/>
        <w:rPr>
          <w:rFonts w:ascii="黑体" w:eastAsia="黑体" w:hAnsi="黑体"/>
          <w:sz w:val="32"/>
          <w:szCs w:val="32"/>
        </w:rPr>
      </w:pPr>
      <w:r w:rsidRPr="00FE5343">
        <w:rPr>
          <w:rFonts w:ascii="黑体" w:eastAsia="黑体" w:hAnsi="黑体" w:hint="eastAsia"/>
          <w:sz w:val="32"/>
          <w:szCs w:val="32"/>
        </w:rPr>
        <w:t>（三）人员概况</w:t>
      </w:r>
    </w:p>
    <w:p w:rsidR="00FE5343" w:rsidRPr="000A0799" w:rsidRDefault="0024761A" w:rsidP="00FE5343">
      <w:pPr>
        <w:pStyle w:val="C01"/>
        <w:spacing w:line="570" w:lineRule="exact"/>
        <w:ind w:firstLine="640"/>
        <w:jc w:val="both"/>
      </w:pPr>
      <w:r>
        <w:rPr>
          <w:rFonts w:hint="eastAsia"/>
        </w:rPr>
        <w:t>乐山</w:t>
      </w:r>
      <w:r w:rsidR="00FE5343" w:rsidRPr="000A0799">
        <w:rPr>
          <w:rFonts w:hint="eastAsia"/>
        </w:rPr>
        <w:t>市环境保护局总编制</w:t>
      </w:r>
      <w:r w:rsidR="00FE5343">
        <w:rPr>
          <w:rFonts w:hint="eastAsia"/>
        </w:rPr>
        <w:t>155</w:t>
      </w:r>
      <w:r w:rsidR="00FE5343" w:rsidRPr="000A0799">
        <w:rPr>
          <w:rFonts w:hint="eastAsia"/>
        </w:rPr>
        <w:t>个，其中：行政编制</w:t>
      </w:r>
      <w:r w:rsidR="00FE5343">
        <w:rPr>
          <w:rFonts w:hint="eastAsia"/>
        </w:rPr>
        <w:t>32</w:t>
      </w:r>
      <w:r w:rsidR="00FE5343" w:rsidRPr="000A0799">
        <w:rPr>
          <w:rFonts w:hint="eastAsia"/>
        </w:rPr>
        <w:t>个，机关工勤编制2个，事业编制</w:t>
      </w:r>
      <w:r w:rsidR="00FE5343">
        <w:rPr>
          <w:rFonts w:hint="eastAsia"/>
        </w:rPr>
        <w:t>(含参公)121</w:t>
      </w:r>
      <w:r w:rsidR="00FE5343" w:rsidRPr="000A0799">
        <w:rPr>
          <w:rFonts w:hint="eastAsia"/>
        </w:rPr>
        <w:t>个。在职人员总数</w:t>
      </w:r>
      <w:r w:rsidR="00FE5343">
        <w:rPr>
          <w:rFonts w:hint="eastAsia"/>
        </w:rPr>
        <w:t>136</w:t>
      </w:r>
      <w:r w:rsidR="00FE5343" w:rsidRPr="000A0799">
        <w:rPr>
          <w:rFonts w:hint="eastAsia"/>
        </w:rPr>
        <w:t>人，其中：行政3</w:t>
      </w:r>
      <w:r w:rsidR="00FE5343">
        <w:rPr>
          <w:rFonts w:hint="eastAsia"/>
        </w:rPr>
        <w:t>4</w:t>
      </w:r>
      <w:r w:rsidR="00FE5343" w:rsidRPr="000A0799">
        <w:rPr>
          <w:rFonts w:hint="eastAsia"/>
        </w:rPr>
        <w:t>人，工勤1人，参公</w:t>
      </w:r>
      <w:r w:rsidR="00FE5343">
        <w:rPr>
          <w:rFonts w:hint="eastAsia"/>
        </w:rPr>
        <w:t>和</w:t>
      </w:r>
      <w:r w:rsidR="00FE5343" w:rsidRPr="000A0799">
        <w:rPr>
          <w:rFonts w:hint="eastAsia"/>
        </w:rPr>
        <w:t>事业</w:t>
      </w:r>
      <w:r w:rsidR="00FE5343">
        <w:rPr>
          <w:rFonts w:hint="eastAsia"/>
        </w:rPr>
        <w:t>101</w:t>
      </w:r>
      <w:r w:rsidR="00FE5343" w:rsidRPr="000A0799">
        <w:rPr>
          <w:rFonts w:hint="eastAsia"/>
        </w:rPr>
        <w:t>人</w:t>
      </w:r>
      <w:r w:rsidR="00FE5343">
        <w:rPr>
          <w:rFonts w:hint="eastAsia"/>
        </w:rPr>
        <w:t>。</w:t>
      </w:r>
    </w:p>
    <w:p w:rsidR="00FE5343" w:rsidRPr="006359A3" w:rsidRDefault="00FE5343" w:rsidP="00FE5343">
      <w:pPr>
        <w:pStyle w:val="a7"/>
        <w:numPr>
          <w:ilvl w:val="0"/>
          <w:numId w:val="13"/>
        </w:numPr>
        <w:spacing w:line="570" w:lineRule="exact"/>
        <w:ind w:rightChars="-432" w:right="-907" w:firstLineChars="0"/>
        <w:jc w:val="left"/>
        <w:rPr>
          <w:rFonts w:ascii="黑体" w:eastAsia="黑体" w:hAnsi="黑体"/>
          <w:sz w:val="32"/>
          <w:szCs w:val="32"/>
        </w:rPr>
      </w:pPr>
      <w:r w:rsidRPr="006359A3">
        <w:rPr>
          <w:rFonts w:ascii="黑体" w:eastAsia="黑体" w:hAnsi="黑体" w:hint="eastAsia"/>
          <w:sz w:val="32"/>
          <w:szCs w:val="32"/>
        </w:rPr>
        <w:t>部门财政资金收支情况</w:t>
      </w:r>
    </w:p>
    <w:p w:rsidR="00FE5343" w:rsidRPr="00FE5343" w:rsidRDefault="00FE5343" w:rsidP="00FE5343">
      <w:pPr>
        <w:spacing w:line="570" w:lineRule="exact"/>
        <w:ind w:firstLineChars="200" w:firstLine="640"/>
        <w:rPr>
          <w:rFonts w:ascii="黑体" w:eastAsia="黑体" w:hAnsi="黑体"/>
          <w:sz w:val="32"/>
          <w:szCs w:val="32"/>
        </w:rPr>
      </w:pPr>
      <w:r w:rsidRPr="00FE5343">
        <w:rPr>
          <w:rFonts w:ascii="黑体" w:eastAsia="黑体" w:hAnsi="黑体" w:hint="eastAsia"/>
          <w:sz w:val="32"/>
          <w:szCs w:val="32"/>
        </w:rPr>
        <w:t>（一）部门财政资金收入情况</w:t>
      </w:r>
    </w:p>
    <w:p w:rsidR="00FE5343" w:rsidRPr="000A0799" w:rsidRDefault="00FE5343" w:rsidP="00FE5343">
      <w:pPr>
        <w:pStyle w:val="C01"/>
        <w:spacing w:line="570" w:lineRule="exact"/>
        <w:ind w:firstLine="640"/>
        <w:jc w:val="both"/>
      </w:pPr>
      <w:r>
        <w:rPr>
          <w:rFonts w:hint="eastAsia"/>
        </w:rPr>
        <w:t>2018</w:t>
      </w:r>
      <w:r w:rsidRPr="000A0799">
        <w:rPr>
          <w:rFonts w:hint="eastAsia"/>
        </w:rPr>
        <w:t>年乐山市环境保护局财政资金收入总额为</w:t>
      </w:r>
      <w:r>
        <w:rPr>
          <w:rFonts w:hint="eastAsia"/>
        </w:rPr>
        <w:t>10798.9</w:t>
      </w:r>
      <w:r w:rsidRPr="000A0799">
        <w:rPr>
          <w:rFonts w:hint="eastAsia"/>
        </w:rPr>
        <w:t>万元，其中，</w:t>
      </w:r>
      <w:r w:rsidRPr="000A0799">
        <w:t>当年财政拨款收入</w:t>
      </w:r>
      <w:r>
        <w:rPr>
          <w:rFonts w:hint="eastAsia"/>
        </w:rPr>
        <w:t>8535.74</w:t>
      </w:r>
      <w:r w:rsidRPr="000A0799">
        <w:t>万元</w:t>
      </w:r>
      <w:r w:rsidRPr="000A0799">
        <w:rPr>
          <w:rFonts w:hint="eastAsia"/>
        </w:rPr>
        <w:t>（本级财政拨款</w:t>
      </w:r>
      <w:r>
        <w:rPr>
          <w:rFonts w:hint="eastAsia"/>
        </w:rPr>
        <w:t>4937.43</w:t>
      </w:r>
      <w:r w:rsidRPr="000A0799">
        <w:rPr>
          <w:rFonts w:hint="eastAsia"/>
        </w:rPr>
        <w:t>万元，省级专项转移支出</w:t>
      </w:r>
      <w:r>
        <w:rPr>
          <w:rFonts w:hint="eastAsia"/>
        </w:rPr>
        <w:t>3598.31</w:t>
      </w:r>
      <w:r w:rsidRPr="000A0799">
        <w:rPr>
          <w:rFonts w:hint="eastAsia"/>
        </w:rPr>
        <w:t>万元）</w:t>
      </w:r>
      <w:r w:rsidRPr="000A0799">
        <w:t>，</w:t>
      </w:r>
      <w:r w:rsidRPr="000A0799">
        <w:rPr>
          <w:rFonts w:hint="eastAsia"/>
        </w:rPr>
        <w:t>其他收入</w:t>
      </w:r>
      <w:r>
        <w:rPr>
          <w:rFonts w:hint="eastAsia"/>
        </w:rPr>
        <w:t>107.84</w:t>
      </w:r>
      <w:r w:rsidRPr="000A0799">
        <w:rPr>
          <w:rFonts w:hint="eastAsia"/>
        </w:rPr>
        <w:t>万元，</w:t>
      </w:r>
      <w:r w:rsidRPr="000A0799">
        <w:t>上年结转收入</w:t>
      </w:r>
      <w:r>
        <w:rPr>
          <w:rFonts w:hint="eastAsia"/>
        </w:rPr>
        <w:t>2155.32</w:t>
      </w:r>
      <w:r w:rsidRPr="000A0799">
        <w:t>万元</w:t>
      </w:r>
      <w:r w:rsidRPr="000A0799">
        <w:rPr>
          <w:rFonts w:hint="eastAsia"/>
        </w:rPr>
        <w:t xml:space="preserve"> 。</w:t>
      </w:r>
    </w:p>
    <w:p w:rsidR="00FE5343" w:rsidRPr="00FE5343" w:rsidRDefault="00FE5343" w:rsidP="00FE5343">
      <w:pPr>
        <w:pStyle w:val="C01"/>
        <w:spacing w:line="570" w:lineRule="exact"/>
        <w:ind w:firstLineChars="212" w:firstLine="678"/>
        <w:jc w:val="both"/>
        <w:rPr>
          <w:rFonts w:ascii="黑体" w:eastAsia="黑体" w:hAnsi="黑体"/>
        </w:rPr>
      </w:pPr>
      <w:r w:rsidRPr="00FE5343">
        <w:rPr>
          <w:rFonts w:ascii="黑体" w:eastAsia="黑体" w:hAnsi="黑体" w:hint="eastAsia"/>
        </w:rPr>
        <w:t>（二）部门财政资金支出情况</w:t>
      </w:r>
    </w:p>
    <w:p w:rsidR="00FE5343" w:rsidRDefault="00FE5343" w:rsidP="00FE5343">
      <w:pPr>
        <w:pStyle w:val="C01"/>
        <w:spacing w:line="570" w:lineRule="exact"/>
        <w:ind w:firstLine="640"/>
        <w:jc w:val="both"/>
      </w:pPr>
      <w:r>
        <w:rPr>
          <w:rFonts w:hint="eastAsia"/>
        </w:rPr>
        <w:t>2018</w:t>
      </w:r>
      <w:r w:rsidRPr="000A0799">
        <w:rPr>
          <w:rFonts w:hint="eastAsia"/>
        </w:rPr>
        <w:t>年乐山市环境保护局财政资金支出总额为</w:t>
      </w:r>
      <w:r>
        <w:rPr>
          <w:rFonts w:hint="eastAsia"/>
        </w:rPr>
        <w:t>10798.9</w:t>
      </w:r>
      <w:r w:rsidRPr="000A0799">
        <w:rPr>
          <w:rFonts w:hint="eastAsia"/>
        </w:rPr>
        <w:t>万元，其中：</w:t>
      </w:r>
      <w:r>
        <w:rPr>
          <w:rFonts w:hint="eastAsia"/>
        </w:rPr>
        <w:t>一般公共服务2.72万元，</w:t>
      </w:r>
      <w:r w:rsidRPr="000A0799">
        <w:rPr>
          <w:rFonts w:hint="eastAsia"/>
        </w:rPr>
        <w:t>社会保障和就业</w:t>
      </w:r>
      <w:r>
        <w:rPr>
          <w:rFonts w:hint="eastAsia"/>
        </w:rPr>
        <w:t>337.66</w:t>
      </w:r>
      <w:r w:rsidRPr="000A0799">
        <w:rPr>
          <w:rFonts w:hint="eastAsia"/>
        </w:rPr>
        <w:t>万元，节能环保</w:t>
      </w:r>
      <w:r>
        <w:rPr>
          <w:rFonts w:hint="eastAsia"/>
        </w:rPr>
        <w:t>3470.28</w:t>
      </w:r>
      <w:r w:rsidRPr="000A0799">
        <w:rPr>
          <w:rFonts w:hint="eastAsia"/>
        </w:rPr>
        <w:t>万元，医疗卫生</w:t>
      </w:r>
      <w:r>
        <w:rPr>
          <w:rFonts w:hint="eastAsia"/>
        </w:rPr>
        <w:t>50.12</w:t>
      </w:r>
      <w:r w:rsidRPr="000A0799">
        <w:rPr>
          <w:rFonts w:hint="eastAsia"/>
        </w:rPr>
        <w:t>万元，住房保障支出</w:t>
      </w:r>
      <w:r>
        <w:rPr>
          <w:rFonts w:hint="eastAsia"/>
        </w:rPr>
        <w:t>167.25</w:t>
      </w:r>
      <w:r w:rsidRPr="000A0799">
        <w:rPr>
          <w:rFonts w:hint="eastAsia"/>
        </w:rPr>
        <w:t>万元，结转和结余</w:t>
      </w:r>
      <w:r>
        <w:rPr>
          <w:rFonts w:hint="eastAsia"/>
        </w:rPr>
        <w:t>6770.87</w:t>
      </w:r>
      <w:r w:rsidRPr="000A0799">
        <w:rPr>
          <w:rFonts w:hint="eastAsia"/>
        </w:rPr>
        <w:t>万元。</w:t>
      </w:r>
    </w:p>
    <w:p w:rsidR="00FE5343" w:rsidRPr="007F3969" w:rsidRDefault="00FE5343" w:rsidP="00FE5343">
      <w:pPr>
        <w:pStyle w:val="C01"/>
        <w:spacing w:line="570" w:lineRule="exact"/>
        <w:ind w:firstLine="640"/>
        <w:jc w:val="both"/>
        <w:rPr>
          <w:rFonts w:ascii="Times New Roman"/>
        </w:rPr>
      </w:pPr>
      <w:r w:rsidRPr="007F3969">
        <w:rPr>
          <w:rFonts w:ascii="黑体" w:eastAsia="黑体" w:hAnsi="黑体" w:hint="eastAsia"/>
        </w:rPr>
        <w:t>三、部门整体预算绩效管理情况</w:t>
      </w:r>
    </w:p>
    <w:p w:rsidR="00FE5343" w:rsidRPr="006359A3" w:rsidRDefault="00FE5343" w:rsidP="00FE5343">
      <w:pPr>
        <w:spacing w:line="570" w:lineRule="exact"/>
        <w:ind w:rightChars="-432" w:right="-907" w:firstLineChars="200" w:firstLine="643"/>
        <w:jc w:val="left"/>
        <w:rPr>
          <w:rFonts w:ascii="黑体" w:eastAsia="黑体" w:hAnsi="黑体"/>
          <w:b/>
          <w:sz w:val="32"/>
          <w:szCs w:val="32"/>
        </w:rPr>
      </w:pPr>
      <w:r w:rsidRPr="006359A3">
        <w:rPr>
          <w:rFonts w:ascii="仿宋" w:eastAsia="仿宋" w:hAnsi="仿宋" w:cs="仿宋_GB2312" w:hint="eastAsia"/>
          <w:b/>
          <w:sz w:val="32"/>
          <w:szCs w:val="32"/>
        </w:rPr>
        <w:t>（一）</w:t>
      </w:r>
      <w:r w:rsidRPr="006359A3">
        <w:rPr>
          <w:rFonts w:ascii="仿宋" w:eastAsia="仿宋" w:hAnsi="仿宋" w:cs="仿宋_GB2312"/>
          <w:b/>
          <w:sz w:val="32"/>
          <w:szCs w:val="32"/>
        </w:rPr>
        <w:t>部门预算管理</w:t>
      </w:r>
    </w:p>
    <w:p w:rsidR="00FE5343" w:rsidRPr="006359A3" w:rsidRDefault="00FE5343" w:rsidP="00BD069A">
      <w:pPr>
        <w:spacing w:line="570" w:lineRule="exact"/>
        <w:ind w:rightChars="-432" w:right="-907" w:firstLineChars="250" w:firstLine="803"/>
        <w:jc w:val="left"/>
        <w:rPr>
          <w:rFonts w:ascii="仿宋" w:eastAsia="仿宋" w:hAnsi="仿宋" w:cs="仿宋_GB2312"/>
          <w:b/>
          <w:sz w:val="32"/>
          <w:szCs w:val="32"/>
        </w:rPr>
      </w:pPr>
      <w:r w:rsidRPr="006359A3">
        <w:rPr>
          <w:rFonts w:ascii="仿宋" w:eastAsia="仿宋" w:hAnsi="仿宋" w:cs="仿宋_GB2312" w:hint="eastAsia"/>
          <w:b/>
          <w:sz w:val="32"/>
          <w:szCs w:val="32"/>
        </w:rPr>
        <w:t>1、预算编制</w:t>
      </w:r>
    </w:p>
    <w:p w:rsidR="00FE5343" w:rsidRDefault="00FE5343" w:rsidP="00FE5343">
      <w:pPr>
        <w:widowControl/>
        <w:shd w:val="clear" w:color="auto" w:fill="FFFFFF"/>
        <w:spacing w:line="600" w:lineRule="atLeast"/>
        <w:ind w:firstLine="640"/>
        <w:jc w:val="left"/>
        <w:rPr>
          <w:rFonts w:ascii="仿宋" w:eastAsia="仿宋" w:hAnsi="仿宋" w:cs="仿宋_GB2312"/>
          <w:sz w:val="32"/>
          <w:szCs w:val="32"/>
        </w:rPr>
      </w:pPr>
      <w:r w:rsidRPr="00A72402">
        <w:rPr>
          <w:rFonts w:ascii="仿宋" w:eastAsia="仿宋" w:hAnsi="仿宋" w:cs="仿宋_GB2312" w:hint="eastAsia"/>
          <w:sz w:val="32"/>
          <w:szCs w:val="32"/>
        </w:rPr>
        <w:t>2</w:t>
      </w:r>
      <w:r w:rsidRPr="00A72402">
        <w:rPr>
          <w:rFonts w:ascii="仿宋" w:eastAsia="仿宋" w:hAnsi="仿宋" w:cs="仿宋_GB2312"/>
          <w:sz w:val="32"/>
          <w:szCs w:val="32"/>
        </w:rPr>
        <w:t>018</w:t>
      </w:r>
      <w:r w:rsidRPr="00A72402">
        <w:rPr>
          <w:rFonts w:ascii="仿宋" w:eastAsia="仿宋" w:hAnsi="仿宋" w:cs="仿宋_GB2312" w:hint="eastAsia"/>
          <w:sz w:val="32"/>
          <w:szCs w:val="32"/>
        </w:rPr>
        <w:t>年，本部门严格</w:t>
      </w:r>
      <w:r>
        <w:rPr>
          <w:rFonts w:ascii="仿宋" w:eastAsia="仿宋" w:hAnsi="仿宋" w:cs="仿宋_GB2312" w:hint="eastAsia"/>
          <w:sz w:val="32"/>
          <w:szCs w:val="32"/>
        </w:rPr>
        <w:t>按照</w:t>
      </w:r>
      <w:r w:rsidRPr="00A72402">
        <w:rPr>
          <w:rFonts w:ascii="仿宋" w:eastAsia="仿宋" w:hAnsi="仿宋" w:cs="仿宋_GB2312" w:hint="eastAsia"/>
          <w:sz w:val="32"/>
          <w:szCs w:val="32"/>
        </w:rPr>
        <w:t>《预算法》</w:t>
      </w:r>
      <w:r>
        <w:rPr>
          <w:rFonts w:ascii="仿宋" w:eastAsia="仿宋" w:hAnsi="仿宋" w:cs="仿宋_GB2312" w:hint="eastAsia"/>
          <w:sz w:val="32"/>
          <w:szCs w:val="32"/>
        </w:rPr>
        <w:t>，根据《乐山市“十三五”生态环境保护规划》，按照省生态环境厅和市委、市政府的工作目标。科学、合理、准确的编制了2018年预算及绩效目标，</w:t>
      </w:r>
      <w:r w:rsidRPr="006E3520">
        <w:rPr>
          <w:rFonts w:ascii="仿宋" w:eastAsia="仿宋" w:hAnsi="仿宋" w:cs="仿宋_GB2312"/>
          <w:sz w:val="32"/>
          <w:szCs w:val="32"/>
        </w:rPr>
        <w:t>目标任务制定符合国家政策法规、部门职责和</w:t>
      </w:r>
      <w:r w:rsidRPr="006E3520">
        <w:rPr>
          <w:rFonts w:ascii="仿宋" w:eastAsia="仿宋" w:hAnsi="仿宋" w:cs="仿宋_GB2312"/>
          <w:sz w:val="32"/>
          <w:szCs w:val="32"/>
        </w:rPr>
        <w:lastRenderedPageBreak/>
        <w:t>部门中长期实施规划；绩效目标编制要素完整，绩效指标细化量化，全面反映了部门目标任务完成和预期效益情况。</w:t>
      </w:r>
    </w:p>
    <w:p w:rsidR="00FE5343" w:rsidRPr="006E3520" w:rsidRDefault="00FE5343" w:rsidP="00FE5343">
      <w:pPr>
        <w:widowControl/>
        <w:shd w:val="clear" w:color="auto" w:fill="FFFFFF"/>
        <w:spacing w:line="600" w:lineRule="atLeast"/>
        <w:ind w:firstLine="640"/>
        <w:jc w:val="left"/>
        <w:rPr>
          <w:rFonts w:ascii="仿宋" w:eastAsia="仿宋" w:hAnsi="仿宋" w:cs="仿宋_GB2312"/>
          <w:sz w:val="32"/>
          <w:szCs w:val="32"/>
        </w:rPr>
      </w:pPr>
      <w:r w:rsidRPr="00F8360E">
        <w:rPr>
          <w:rFonts w:ascii="仿宋" w:eastAsia="仿宋" w:hAnsi="仿宋" w:cs="仿宋_GB2312" w:hint="eastAsia"/>
          <w:sz w:val="32"/>
          <w:szCs w:val="32"/>
        </w:rPr>
        <w:t>乐山市</w:t>
      </w:r>
      <w:r w:rsidR="003608A5">
        <w:rPr>
          <w:rFonts w:ascii="仿宋" w:eastAsia="仿宋" w:hAnsi="仿宋" w:cs="仿宋_GB2312" w:hint="eastAsia"/>
          <w:sz w:val="32"/>
          <w:szCs w:val="32"/>
        </w:rPr>
        <w:t>环境保护局</w:t>
      </w:r>
      <w:r w:rsidRPr="006E3520">
        <w:rPr>
          <w:rFonts w:ascii="仿宋" w:eastAsia="仿宋" w:hAnsi="仿宋" w:cs="仿宋_GB2312"/>
          <w:sz w:val="32"/>
          <w:szCs w:val="32"/>
        </w:rPr>
        <w:t>2018年绩效目标完成情况良好，</w:t>
      </w:r>
      <w:r w:rsidRPr="00F8360E">
        <w:rPr>
          <w:rFonts w:ascii="仿宋" w:eastAsia="仿宋" w:hAnsi="仿宋" w:cs="仿宋_GB2312" w:hint="eastAsia"/>
          <w:sz w:val="32"/>
          <w:szCs w:val="32"/>
        </w:rPr>
        <w:t>5</w:t>
      </w:r>
      <w:r w:rsidRPr="006E3520">
        <w:rPr>
          <w:rFonts w:ascii="仿宋" w:eastAsia="仿宋" w:hAnsi="仿宋" w:cs="仿宋_GB2312"/>
          <w:sz w:val="32"/>
          <w:szCs w:val="32"/>
        </w:rPr>
        <w:t>个预算单位全部完成绩效目标。</w:t>
      </w:r>
    </w:p>
    <w:p w:rsidR="00FE5343" w:rsidRPr="006E3520" w:rsidRDefault="00FE5343" w:rsidP="00FE5343">
      <w:pPr>
        <w:widowControl/>
        <w:shd w:val="clear" w:color="auto" w:fill="FFFFFF"/>
        <w:spacing w:line="600" w:lineRule="atLeast"/>
        <w:ind w:firstLine="640"/>
        <w:jc w:val="left"/>
        <w:rPr>
          <w:rFonts w:ascii="仿宋" w:eastAsia="仿宋" w:hAnsi="仿宋" w:cs="仿宋_GB2312"/>
          <w:sz w:val="32"/>
          <w:szCs w:val="32"/>
        </w:rPr>
      </w:pPr>
      <w:r w:rsidRPr="006E3520">
        <w:rPr>
          <w:rFonts w:ascii="仿宋" w:eastAsia="仿宋" w:hAnsi="仿宋" w:cs="仿宋_GB2312"/>
          <w:sz w:val="32"/>
          <w:szCs w:val="32"/>
        </w:rPr>
        <w:t>根据《</w:t>
      </w:r>
      <w:r w:rsidRPr="00F8360E">
        <w:rPr>
          <w:rFonts w:ascii="仿宋" w:eastAsia="仿宋" w:hAnsi="仿宋" w:cs="仿宋_GB2312" w:hint="eastAsia"/>
          <w:sz w:val="32"/>
          <w:szCs w:val="32"/>
        </w:rPr>
        <w:t>乐山市</w:t>
      </w:r>
      <w:r w:rsidRPr="006E3520">
        <w:rPr>
          <w:rFonts w:ascii="仿宋" w:eastAsia="仿宋" w:hAnsi="仿宋" w:cs="仿宋_GB2312"/>
          <w:sz w:val="32"/>
          <w:szCs w:val="32"/>
        </w:rPr>
        <w:t>关于编制</w:t>
      </w:r>
      <w:r w:rsidRPr="00F8360E">
        <w:rPr>
          <w:rFonts w:ascii="仿宋" w:eastAsia="仿宋" w:hAnsi="仿宋" w:cs="仿宋_GB2312" w:hint="eastAsia"/>
          <w:sz w:val="32"/>
          <w:szCs w:val="32"/>
        </w:rPr>
        <w:t>市</w:t>
      </w:r>
      <w:r w:rsidRPr="006E3520">
        <w:rPr>
          <w:rFonts w:ascii="仿宋" w:eastAsia="仿宋" w:hAnsi="仿宋" w:cs="仿宋_GB2312"/>
          <w:sz w:val="32"/>
          <w:szCs w:val="32"/>
        </w:rPr>
        <w:t>级部门2018-2020年三年滚动财政规划和2018年部门预算的通知》精神，我</w:t>
      </w:r>
      <w:r w:rsidRPr="00F8360E">
        <w:rPr>
          <w:rFonts w:ascii="仿宋" w:eastAsia="仿宋" w:hAnsi="仿宋" w:cs="仿宋_GB2312" w:hint="eastAsia"/>
          <w:sz w:val="32"/>
          <w:szCs w:val="32"/>
        </w:rPr>
        <w:t>局</w:t>
      </w:r>
      <w:r w:rsidRPr="006E3520">
        <w:rPr>
          <w:rFonts w:ascii="仿宋" w:eastAsia="仿宋" w:hAnsi="仿宋" w:cs="仿宋_GB2312"/>
          <w:sz w:val="32"/>
          <w:szCs w:val="32"/>
        </w:rPr>
        <w:t>高度重视，组织</w:t>
      </w:r>
      <w:r w:rsidRPr="00F8360E">
        <w:rPr>
          <w:rFonts w:ascii="仿宋" w:eastAsia="仿宋" w:hAnsi="仿宋" w:cs="仿宋_GB2312" w:hint="eastAsia"/>
          <w:sz w:val="32"/>
          <w:szCs w:val="32"/>
        </w:rPr>
        <w:t>局</w:t>
      </w:r>
      <w:r w:rsidRPr="006E3520">
        <w:rPr>
          <w:rFonts w:ascii="仿宋" w:eastAsia="仿宋" w:hAnsi="仿宋" w:cs="仿宋_GB2312"/>
          <w:sz w:val="32"/>
          <w:szCs w:val="32"/>
        </w:rPr>
        <w:t>机关及各</w:t>
      </w:r>
      <w:r>
        <w:rPr>
          <w:rFonts w:ascii="仿宋" w:eastAsia="仿宋" w:hAnsi="仿宋" w:cs="仿宋_GB2312" w:hint="eastAsia"/>
          <w:sz w:val="32"/>
          <w:szCs w:val="32"/>
        </w:rPr>
        <w:t>下属</w:t>
      </w:r>
      <w:r w:rsidRPr="006E3520">
        <w:rPr>
          <w:rFonts w:ascii="仿宋" w:eastAsia="仿宋" w:hAnsi="仿宋" w:cs="仿宋_GB2312"/>
          <w:sz w:val="32"/>
          <w:szCs w:val="32"/>
        </w:rPr>
        <w:t>单位，按照预算编制有关规定和年度工作任务，认真编制2018年部门预算，编足人员经费预算，合理编制公用支出，确保重点工作顺利进行。从预算编制整体情况来看，符合相关性、明确性、合理性要求，报送及时，编制质量较高。</w:t>
      </w:r>
    </w:p>
    <w:p w:rsidR="00FE5343" w:rsidRPr="006359A3" w:rsidRDefault="00FE5343" w:rsidP="00FE5343">
      <w:pPr>
        <w:widowControl/>
        <w:shd w:val="clear" w:color="auto" w:fill="FFFFFF"/>
        <w:spacing w:line="600" w:lineRule="atLeast"/>
        <w:ind w:firstLine="643"/>
        <w:jc w:val="left"/>
        <w:rPr>
          <w:rFonts w:ascii="仿宋" w:eastAsia="仿宋" w:hAnsi="仿宋" w:cs="仿宋_GB2312"/>
          <w:b/>
          <w:sz w:val="32"/>
          <w:szCs w:val="32"/>
        </w:rPr>
      </w:pPr>
      <w:r w:rsidRPr="006359A3">
        <w:rPr>
          <w:rFonts w:ascii="仿宋" w:eastAsia="仿宋" w:hAnsi="仿宋" w:cs="仿宋_GB2312" w:hint="eastAsia"/>
          <w:b/>
          <w:sz w:val="32"/>
          <w:szCs w:val="32"/>
        </w:rPr>
        <w:t>2、</w:t>
      </w:r>
      <w:r w:rsidRPr="006359A3">
        <w:rPr>
          <w:rFonts w:ascii="仿宋" w:eastAsia="仿宋" w:hAnsi="仿宋" w:cs="仿宋_GB2312"/>
          <w:b/>
          <w:sz w:val="32"/>
          <w:szCs w:val="32"/>
        </w:rPr>
        <w:t>预算执行</w:t>
      </w:r>
    </w:p>
    <w:p w:rsidR="00FE5343" w:rsidRPr="006E3520" w:rsidRDefault="00FE5343" w:rsidP="00FE5343">
      <w:pPr>
        <w:widowControl/>
        <w:shd w:val="clear" w:color="auto" w:fill="FFFFFF"/>
        <w:spacing w:line="600" w:lineRule="atLeast"/>
        <w:ind w:firstLine="640"/>
        <w:jc w:val="left"/>
        <w:rPr>
          <w:rFonts w:ascii="仿宋" w:eastAsia="仿宋" w:hAnsi="仿宋" w:cs="仿宋_GB2312"/>
          <w:sz w:val="32"/>
          <w:szCs w:val="32"/>
        </w:rPr>
      </w:pPr>
      <w:r w:rsidRPr="0012791F">
        <w:rPr>
          <w:rFonts w:ascii="仿宋" w:eastAsia="仿宋" w:hAnsi="仿宋" w:cs="仿宋_GB2312" w:hint="eastAsia"/>
          <w:sz w:val="32"/>
          <w:szCs w:val="32"/>
        </w:rPr>
        <w:t>乐山市</w:t>
      </w:r>
      <w:r w:rsidR="00A53504">
        <w:rPr>
          <w:rFonts w:ascii="仿宋" w:eastAsia="仿宋" w:hAnsi="仿宋" w:cs="仿宋_GB2312" w:hint="eastAsia"/>
          <w:sz w:val="32"/>
          <w:szCs w:val="32"/>
        </w:rPr>
        <w:t>环境保护</w:t>
      </w:r>
      <w:r w:rsidRPr="0012791F">
        <w:rPr>
          <w:rFonts w:ascii="仿宋" w:eastAsia="仿宋" w:hAnsi="仿宋" w:cs="仿宋_GB2312" w:hint="eastAsia"/>
          <w:sz w:val="32"/>
          <w:szCs w:val="32"/>
        </w:rPr>
        <w:t>局</w:t>
      </w:r>
      <w:r w:rsidRPr="006E3520">
        <w:rPr>
          <w:rFonts w:ascii="仿宋" w:eastAsia="仿宋" w:hAnsi="仿宋" w:cs="仿宋_GB2312"/>
          <w:sz w:val="32"/>
          <w:szCs w:val="32"/>
        </w:rPr>
        <w:t>深入贯彻落实党中央、国务院关于各级政府要坚持</w:t>
      </w:r>
      <w:r>
        <w:rPr>
          <w:rFonts w:ascii="仿宋" w:eastAsia="仿宋" w:hAnsi="仿宋" w:cs="仿宋_GB2312" w:hint="eastAsia"/>
          <w:sz w:val="32"/>
          <w:szCs w:val="32"/>
        </w:rPr>
        <w:t>“</w:t>
      </w:r>
      <w:r w:rsidRPr="006E3520">
        <w:rPr>
          <w:rFonts w:ascii="仿宋" w:eastAsia="仿宋" w:hAnsi="仿宋" w:cs="仿宋_GB2312"/>
          <w:sz w:val="32"/>
          <w:szCs w:val="32"/>
        </w:rPr>
        <w:t>过紧日子</w:t>
      </w:r>
      <w:r>
        <w:rPr>
          <w:rFonts w:ascii="仿宋" w:eastAsia="仿宋" w:hAnsi="仿宋" w:cs="仿宋_GB2312" w:hint="eastAsia"/>
          <w:sz w:val="32"/>
          <w:szCs w:val="32"/>
        </w:rPr>
        <w:t>”</w:t>
      </w:r>
      <w:r w:rsidRPr="006E3520">
        <w:rPr>
          <w:rFonts w:ascii="仿宋" w:eastAsia="仿宋" w:hAnsi="仿宋" w:cs="仿宋_GB2312"/>
          <w:sz w:val="32"/>
          <w:szCs w:val="32"/>
        </w:rPr>
        <w:t>的</w:t>
      </w:r>
      <w:r>
        <w:rPr>
          <w:rFonts w:ascii="仿宋" w:eastAsia="仿宋" w:hAnsi="仿宋" w:cs="仿宋_GB2312" w:hint="eastAsia"/>
          <w:sz w:val="32"/>
          <w:szCs w:val="32"/>
        </w:rPr>
        <w:t>思想</w:t>
      </w:r>
      <w:r w:rsidRPr="006E3520">
        <w:rPr>
          <w:rFonts w:ascii="仿宋" w:eastAsia="仿宋" w:hAnsi="仿宋" w:cs="仿宋_GB2312"/>
          <w:sz w:val="32"/>
          <w:szCs w:val="32"/>
        </w:rPr>
        <w:t>，从严从紧加强预算管理。严格按照《预算法》和批复的单位预算执行，强化预算约束。严格执行</w:t>
      </w:r>
      <w:r>
        <w:rPr>
          <w:rFonts w:ascii="仿宋" w:eastAsia="仿宋" w:hAnsi="仿宋" w:cs="仿宋_GB2312" w:hint="eastAsia"/>
          <w:sz w:val="32"/>
          <w:szCs w:val="32"/>
        </w:rPr>
        <w:t>有关</w:t>
      </w:r>
      <w:r w:rsidRPr="006E3520">
        <w:rPr>
          <w:rFonts w:ascii="仿宋" w:eastAsia="仿宋" w:hAnsi="仿宋" w:cs="仿宋_GB2312"/>
          <w:sz w:val="32"/>
          <w:szCs w:val="32"/>
        </w:rPr>
        <w:t>规定，压缩行政运行经费，严格“三公”经费管理，加大会议、培训、差旅等一般性支出控制力度，提高公务卡覆盖范围和使用效率。</w:t>
      </w:r>
    </w:p>
    <w:p w:rsidR="00FE5343" w:rsidRPr="006359A3" w:rsidRDefault="00FE5343" w:rsidP="00FE5343">
      <w:pPr>
        <w:widowControl/>
        <w:shd w:val="clear" w:color="auto" w:fill="FFFFFF"/>
        <w:spacing w:line="600" w:lineRule="atLeast"/>
        <w:ind w:firstLine="643"/>
        <w:jc w:val="left"/>
        <w:rPr>
          <w:rFonts w:ascii="仿宋" w:eastAsia="仿宋" w:hAnsi="仿宋" w:cs="仿宋_GB2312"/>
          <w:b/>
          <w:sz w:val="32"/>
          <w:szCs w:val="32"/>
        </w:rPr>
      </w:pPr>
      <w:r w:rsidRPr="006359A3">
        <w:rPr>
          <w:rFonts w:ascii="仿宋" w:eastAsia="仿宋" w:hAnsi="仿宋" w:cs="仿宋_GB2312"/>
          <w:b/>
          <w:sz w:val="32"/>
          <w:szCs w:val="32"/>
        </w:rPr>
        <w:t>3.完成结果</w:t>
      </w:r>
    </w:p>
    <w:p w:rsidR="00FE5343" w:rsidRPr="0012791F" w:rsidRDefault="00FE5343" w:rsidP="00FE5343">
      <w:pPr>
        <w:widowControl/>
        <w:shd w:val="clear" w:color="auto" w:fill="FFFFFF"/>
        <w:spacing w:line="600" w:lineRule="atLeast"/>
        <w:ind w:firstLine="640"/>
        <w:jc w:val="left"/>
        <w:rPr>
          <w:rFonts w:ascii="仿宋" w:eastAsia="仿宋" w:hAnsi="仿宋" w:cs="仿宋_GB2312"/>
          <w:sz w:val="32"/>
          <w:szCs w:val="32"/>
        </w:rPr>
      </w:pPr>
      <w:r w:rsidRPr="006E3520">
        <w:rPr>
          <w:rFonts w:ascii="仿宋" w:eastAsia="仿宋" w:hAnsi="仿宋" w:cs="仿宋_GB2312"/>
          <w:sz w:val="32"/>
          <w:szCs w:val="32"/>
        </w:rPr>
        <w:t>预算执行完成情况较好。我</w:t>
      </w:r>
      <w:r w:rsidRPr="0012791F">
        <w:rPr>
          <w:rFonts w:ascii="仿宋" w:eastAsia="仿宋" w:hAnsi="仿宋" w:cs="仿宋_GB2312" w:hint="eastAsia"/>
          <w:sz w:val="32"/>
          <w:szCs w:val="32"/>
        </w:rPr>
        <w:t>局</w:t>
      </w:r>
      <w:r w:rsidRPr="006E3520">
        <w:rPr>
          <w:rFonts w:ascii="仿宋" w:eastAsia="仿宋" w:hAnsi="仿宋" w:cs="仿宋_GB2312"/>
          <w:sz w:val="32"/>
          <w:szCs w:val="32"/>
        </w:rPr>
        <w:t>在加快项目实施和预算执行进度的同时，严格执行</w:t>
      </w:r>
      <w:r w:rsidRPr="0012791F">
        <w:rPr>
          <w:rFonts w:ascii="仿宋" w:eastAsia="仿宋" w:hAnsi="仿宋" w:cs="仿宋_GB2312" w:hint="eastAsia"/>
          <w:sz w:val="32"/>
          <w:szCs w:val="32"/>
        </w:rPr>
        <w:t>财政资金支付有关</w:t>
      </w:r>
      <w:r w:rsidRPr="006E3520">
        <w:rPr>
          <w:rFonts w:ascii="仿宋" w:eastAsia="仿宋" w:hAnsi="仿宋" w:cs="仿宋_GB2312"/>
          <w:sz w:val="32"/>
          <w:szCs w:val="32"/>
        </w:rPr>
        <w:t>规定，规范预算</w:t>
      </w:r>
      <w:r w:rsidRPr="006E3520">
        <w:rPr>
          <w:rFonts w:ascii="仿宋" w:eastAsia="仿宋" w:hAnsi="仿宋" w:cs="仿宋_GB2312"/>
          <w:sz w:val="32"/>
          <w:szCs w:val="32"/>
        </w:rPr>
        <w:lastRenderedPageBreak/>
        <w:t>执行管理。根据审计监督、财政检查结果，</w:t>
      </w:r>
      <w:r w:rsidRPr="006E3520">
        <w:rPr>
          <w:rFonts w:ascii="仿宋" w:eastAsia="仿宋" w:hAnsi="仿宋" w:cs="仿宋_GB2312" w:hint="eastAsia"/>
          <w:sz w:val="32"/>
          <w:szCs w:val="32"/>
        </w:rPr>
        <w:t>未发现</w:t>
      </w:r>
      <w:r w:rsidRPr="006E3520">
        <w:rPr>
          <w:rFonts w:ascii="仿宋" w:eastAsia="仿宋" w:hAnsi="仿宋" w:cs="仿宋_GB2312"/>
          <w:sz w:val="32"/>
          <w:szCs w:val="32"/>
        </w:rPr>
        <w:t>在部门预算管理方面的违纪违规问题。</w:t>
      </w:r>
    </w:p>
    <w:p w:rsidR="00FE5343" w:rsidRPr="006359A3" w:rsidRDefault="00FE5343" w:rsidP="00FE5343">
      <w:pPr>
        <w:widowControl/>
        <w:shd w:val="clear" w:color="auto" w:fill="FFFFFF"/>
        <w:spacing w:line="600" w:lineRule="atLeast"/>
        <w:ind w:firstLine="643"/>
        <w:jc w:val="left"/>
        <w:rPr>
          <w:rFonts w:ascii="仿宋" w:eastAsia="仿宋" w:hAnsi="仿宋" w:cs="仿宋_GB2312"/>
          <w:b/>
          <w:sz w:val="32"/>
          <w:szCs w:val="32"/>
        </w:rPr>
      </w:pPr>
      <w:r w:rsidRPr="006359A3">
        <w:rPr>
          <w:rFonts w:ascii="仿宋" w:eastAsia="仿宋" w:hAnsi="仿宋" w:cs="仿宋_GB2312"/>
          <w:b/>
          <w:sz w:val="32"/>
          <w:szCs w:val="32"/>
        </w:rPr>
        <w:t>（二）专项预算管理</w:t>
      </w:r>
    </w:p>
    <w:p w:rsidR="00FE5343" w:rsidRDefault="00FE5343" w:rsidP="00FE5343">
      <w:pPr>
        <w:spacing w:line="570" w:lineRule="exact"/>
        <w:ind w:rightChars="-432" w:right="-907" w:firstLineChars="200" w:firstLine="640"/>
        <w:jc w:val="left"/>
        <w:rPr>
          <w:rFonts w:ascii="仿宋" w:eastAsia="仿宋" w:hAnsi="仿宋" w:cs="仿宋_GB2312"/>
          <w:sz w:val="32"/>
          <w:szCs w:val="32"/>
        </w:rPr>
      </w:pPr>
      <w:r>
        <w:rPr>
          <w:rFonts w:ascii="仿宋" w:eastAsia="仿宋" w:hAnsi="仿宋" w:cs="仿宋_GB2312" w:hint="eastAsia"/>
          <w:sz w:val="32"/>
          <w:szCs w:val="32"/>
        </w:rPr>
        <w:t>2018年，根据我市的项目申报情况，省财政厅下拨我市生态环境保护专项资金16268万元，其中乐山市大气污染防治专项资金2000万元，岷江流域（乐山段）水污染防治资金4390万元、犍为县石马河流域水污染防治资金1100万元、茫溪河领域水污染防治资金4000万元、马边河流域（沐川段）水污染防治资金1278万元、沱江流域（井研段）水污染防治专项资金2700万元，土壤污染防治专项资金800万元。根据省生态环境局、省财政厅的要求各项目均开展了绩效评价和项目核查。项目按照实施方案顺利推进，资金管理严格，没有发现资金使用管理违反规定的问题。通过项目是实施，有效的改善了环境质量。</w:t>
      </w:r>
    </w:p>
    <w:p w:rsidR="00FE5343" w:rsidRPr="006359A3" w:rsidRDefault="00FE5343" w:rsidP="00FE5343">
      <w:pPr>
        <w:widowControl/>
        <w:shd w:val="clear" w:color="auto" w:fill="FFFFFF"/>
        <w:spacing w:line="600" w:lineRule="atLeast"/>
        <w:ind w:firstLineChars="146" w:firstLine="469"/>
        <w:jc w:val="left"/>
        <w:rPr>
          <w:rFonts w:ascii="仿宋" w:eastAsia="仿宋" w:hAnsi="仿宋" w:cs="仿宋_GB2312"/>
          <w:b/>
          <w:sz w:val="32"/>
          <w:szCs w:val="32"/>
        </w:rPr>
      </w:pPr>
      <w:r w:rsidRPr="006359A3">
        <w:rPr>
          <w:rFonts w:ascii="仿宋" w:eastAsia="仿宋" w:hAnsi="仿宋" w:cs="仿宋_GB2312"/>
          <w:b/>
          <w:sz w:val="32"/>
          <w:szCs w:val="32"/>
        </w:rPr>
        <w:t>（三）绩效结果应用</w:t>
      </w:r>
    </w:p>
    <w:p w:rsidR="00FE5343" w:rsidRPr="006359A3" w:rsidRDefault="00FE5343" w:rsidP="00FE5343">
      <w:pPr>
        <w:widowControl/>
        <w:shd w:val="clear" w:color="auto" w:fill="FFFFFF"/>
        <w:spacing w:line="600" w:lineRule="atLeast"/>
        <w:ind w:firstLine="643"/>
        <w:jc w:val="left"/>
        <w:rPr>
          <w:rFonts w:ascii="仿宋" w:eastAsia="仿宋" w:hAnsi="仿宋" w:cs="仿宋_GB2312"/>
          <w:b/>
          <w:sz w:val="32"/>
          <w:szCs w:val="32"/>
        </w:rPr>
      </w:pPr>
      <w:r w:rsidRPr="006359A3">
        <w:rPr>
          <w:rFonts w:ascii="仿宋" w:eastAsia="仿宋" w:hAnsi="仿宋" w:cs="仿宋_GB2312"/>
          <w:b/>
          <w:sz w:val="32"/>
          <w:szCs w:val="32"/>
        </w:rPr>
        <w:t>1.自评质量</w:t>
      </w:r>
    </w:p>
    <w:p w:rsidR="00FE5343" w:rsidRPr="00424941" w:rsidRDefault="00FE5343" w:rsidP="00FE5343">
      <w:pPr>
        <w:widowControl/>
        <w:shd w:val="clear" w:color="auto" w:fill="FFFFFF"/>
        <w:spacing w:line="600" w:lineRule="atLeast"/>
        <w:ind w:firstLine="640"/>
        <w:jc w:val="left"/>
        <w:rPr>
          <w:rFonts w:ascii="仿宋" w:eastAsia="仿宋" w:hAnsi="仿宋" w:cs="仿宋_GB2312"/>
          <w:sz w:val="32"/>
          <w:szCs w:val="32"/>
        </w:rPr>
      </w:pPr>
      <w:r>
        <w:rPr>
          <w:rFonts w:ascii="仿宋" w:eastAsia="仿宋" w:hAnsi="仿宋" w:cs="仿宋_GB2312" w:hint="eastAsia"/>
          <w:sz w:val="32"/>
          <w:szCs w:val="32"/>
        </w:rPr>
        <w:t>我局</w:t>
      </w:r>
      <w:r w:rsidRPr="00424941">
        <w:rPr>
          <w:rFonts w:ascii="仿宋" w:eastAsia="仿宋" w:hAnsi="仿宋" w:cs="仿宋_GB2312"/>
          <w:sz w:val="32"/>
          <w:szCs w:val="32"/>
        </w:rPr>
        <w:t>认真组织</w:t>
      </w:r>
      <w:r>
        <w:rPr>
          <w:rFonts w:ascii="仿宋" w:eastAsia="仿宋" w:hAnsi="仿宋" w:cs="仿宋_GB2312" w:hint="eastAsia"/>
          <w:sz w:val="32"/>
          <w:szCs w:val="32"/>
        </w:rPr>
        <w:t>局</w:t>
      </w:r>
      <w:r w:rsidRPr="00424941">
        <w:rPr>
          <w:rFonts w:ascii="仿宋" w:eastAsia="仿宋" w:hAnsi="仿宋" w:cs="仿宋_GB2312"/>
          <w:sz w:val="32"/>
          <w:szCs w:val="32"/>
        </w:rPr>
        <w:t>机关及</w:t>
      </w:r>
      <w:r>
        <w:rPr>
          <w:rFonts w:ascii="仿宋" w:eastAsia="仿宋" w:hAnsi="仿宋" w:cs="仿宋_GB2312" w:hint="eastAsia"/>
          <w:sz w:val="32"/>
          <w:szCs w:val="32"/>
        </w:rPr>
        <w:t>下</w:t>
      </w:r>
      <w:r w:rsidRPr="00424941">
        <w:rPr>
          <w:rFonts w:ascii="仿宋" w:eastAsia="仿宋" w:hAnsi="仿宋" w:cs="仿宋_GB2312"/>
          <w:sz w:val="32"/>
          <w:szCs w:val="32"/>
        </w:rPr>
        <w:t>属单位开展绩效评价自评工作，各单位</w:t>
      </w:r>
      <w:r>
        <w:rPr>
          <w:rFonts w:ascii="仿宋" w:eastAsia="仿宋" w:hAnsi="仿宋" w:cs="仿宋_GB2312" w:hint="eastAsia"/>
          <w:sz w:val="32"/>
          <w:szCs w:val="32"/>
        </w:rPr>
        <w:t>严格按照市财政局绩效评价工作的要求客观公正、实事求是的进行了自评，自评结果客观的反映了各单位预算执行情况和绩效目标完成情况，自评质量较高并</w:t>
      </w:r>
      <w:r w:rsidRPr="00424941">
        <w:rPr>
          <w:rFonts w:ascii="仿宋" w:eastAsia="仿宋" w:hAnsi="仿宋" w:cs="仿宋_GB2312"/>
          <w:sz w:val="32"/>
          <w:szCs w:val="32"/>
        </w:rPr>
        <w:t>在规定时间内报送绩效评价自评报告。</w:t>
      </w:r>
    </w:p>
    <w:p w:rsidR="00FE5343" w:rsidRPr="006359A3" w:rsidRDefault="00FE5343" w:rsidP="00FE5343">
      <w:pPr>
        <w:widowControl/>
        <w:shd w:val="clear" w:color="auto" w:fill="FFFFFF"/>
        <w:spacing w:line="600" w:lineRule="atLeast"/>
        <w:ind w:firstLine="643"/>
        <w:jc w:val="left"/>
        <w:rPr>
          <w:rFonts w:ascii="仿宋" w:eastAsia="仿宋" w:hAnsi="仿宋" w:cs="仿宋_GB2312"/>
          <w:b/>
          <w:sz w:val="32"/>
          <w:szCs w:val="32"/>
        </w:rPr>
      </w:pPr>
      <w:r w:rsidRPr="006359A3">
        <w:rPr>
          <w:rFonts w:ascii="仿宋" w:eastAsia="仿宋" w:hAnsi="仿宋" w:cs="仿宋_GB2312"/>
          <w:b/>
          <w:sz w:val="32"/>
          <w:szCs w:val="32"/>
        </w:rPr>
        <w:t>2.信息公开</w:t>
      </w:r>
    </w:p>
    <w:p w:rsidR="00FE5343" w:rsidRPr="00424941" w:rsidRDefault="00FE5343" w:rsidP="00FE5343">
      <w:pPr>
        <w:widowControl/>
        <w:shd w:val="clear" w:color="auto" w:fill="FFFFFF"/>
        <w:spacing w:line="600" w:lineRule="atLeast"/>
        <w:ind w:firstLine="640"/>
        <w:jc w:val="left"/>
        <w:rPr>
          <w:rFonts w:ascii="仿宋" w:eastAsia="仿宋" w:hAnsi="仿宋" w:cs="仿宋_GB2312"/>
          <w:sz w:val="32"/>
          <w:szCs w:val="32"/>
        </w:rPr>
      </w:pPr>
      <w:r>
        <w:rPr>
          <w:rFonts w:ascii="仿宋" w:eastAsia="仿宋" w:hAnsi="仿宋" w:cs="仿宋_GB2312" w:hint="eastAsia"/>
          <w:sz w:val="32"/>
          <w:szCs w:val="32"/>
        </w:rPr>
        <w:lastRenderedPageBreak/>
        <w:t>乐山市</w:t>
      </w:r>
      <w:r w:rsidR="00554CF0">
        <w:rPr>
          <w:rFonts w:ascii="仿宋" w:eastAsia="仿宋" w:hAnsi="仿宋" w:cs="仿宋_GB2312" w:hint="eastAsia"/>
          <w:sz w:val="32"/>
          <w:szCs w:val="32"/>
        </w:rPr>
        <w:t>环境保护</w:t>
      </w:r>
      <w:r>
        <w:rPr>
          <w:rFonts w:ascii="仿宋" w:eastAsia="仿宋" w:hAnsi="仿宋" w:cs="仿宋_GB2312" w:hint="eastAsia"/>
          <w:sz w:val="32"/>
          <w:szCs w:val="32"/>
        </w:rPr>
        <w:t>局</w:t>
      </w:r>
      <w:r w:rsidRPr="00424941">
        <w:rPr>
          <w:rFonts w:ascii="仿宋" w:eastAsia="仿宋" w:hAnsi="仿宋" w:cs="仿宋_GB2312"/>
          <w:sz w:val="32"/>
          <w:szCs w:val="32"/>
        </w:rPr>
        <w:t>按规定在</w:t>
      </w:r>
      <w:r>
        <w:rPr>
          <w:rFonts w:ascii="仿宋" w:eastAsia="仿宋" w:hAnsi="仿宋" w:cs="仿宋_GB2312" w:hint="eastAsia"/>
          <w:sz w:val="32"/>
          <w:szCs w:val="32"/>
        </w:rPr>
        <w:t>市</w:t>
      </w:r>
      <w:r w:rsidRPr="00424941">
        <w:rPr>
          <w:rFonts w:ascii="仿宋" w:eastAsia="仿宋" w:hAnsi="仿宋" w:cs="仿宋_GB2312"/>
          <w:sz w:val="32"/>
          <w:szCs w:val="32"/>
        </w:rPr>
        <w:t>政府网站和</w:t>
      </w:r>
      <w:r w:rsidR="00554CF0">
        <w:rPr>
          <w:rFonts w:ascii="仿宋" w:eastAsia="仿宋" w:hAnsi="仿宋" w:cs="仿宋_GB2312" w:hint="eastAsia"/>
          <w:sz w:val="32"/>
          <w:szCs w:val="32"/>
        </w:rPr>
        <w:t>环保</w:t>
      </w:r>
      <w:r>
        <w:rPr>
          <w:rFonts w:ascii="仿宋" w:eastAsia="仿宋" w:hAnsi="仿宋" w:cs="仿宋_GB2312" w:hint="eastAsia"/>
          <w:sz w:val="32"/>
          <w:szCs w:val="32"/>
        </w:rPr>
        <w:t>局</w:t>
      </w:r>
      <w:r w:rsidRPr="00424941">
        <w:rPr>
          <w:rFonts w:ascii="仿宋" w:eastAsia="仿宋" w:hAnsi="仿宋" w:cs="仿宋_GB2312"/>
          <w:sz w:val="32"/>
          <w:szCs w:val="32"/>
        </w:rPr>
        <w:t>官方网站上同步公开了2017年和2018年的部门决算、部门预算、“三公”经费预算、部门绩效目标等信息。</w:t>
      </w:r>
    </w:p>
    <w:p w:rsidR="00FE5343" w:rsidRPr="006359A3" w:rsidRDefault="00FE5343" w:rsidP="00FE5343">
      <w:pPr>
        <w:widowControl/>
        <w:shd w:val="clear" w:color="auto" w:fill="FFFFFF"/>
        <w:spacing w:line="600" w:lineRule="atLeast"/>
        <w:ind w:firstLine="643"/>
        <w:jc w:val="left"/>
        <w:rPr>
          <w:rFonts w:ascii="仿宋" w:eastAsia="仿宋" w:hAnsi="仿宋" w:cs="仿宋_GB2312"/>
          <w:b/>
          <w:sz w:val="32"/>
          <w:szCs w:val="32"/>
        </w:rPr>
      </w:pPr>
      <w:r w:rsidRPr="006359A3">
        <w:rPr>
          <w:rFonts w:ascii="仿宋" w:eastAsia="仿宋" w:hAnsi="仿宋" w:cs="仿宋_GB2312"/>
          <w:b/>
          <w:sz w:val="32"/>
          <w:szCs w:val="32"/>
        </w:rPr>
        <w:t>3.整改反馈</w:t>
      </w:r>
    </w:p>
    <w:p w:rsidR="00FE5343" w:rsidRPr="00424941" w:rsidRDefault="00FE5343" w:rsidP="00FE5343">
      <w:pPr>
        <w:widowControl/>
        <w:shd w:val="clear" w:color="auto" w:fill="FFFFFF"/>
        <w:spacing w:line="600" w:lineRule="atLeast"/>
        <w:ind w:firstLine="640"/>
        <w:jc w:val="left"/>
        <w:rPr>
          <w:rFonts w:ascii="仿宋" w:eastAsia="仿宋" w:hAnsi="仿宋" w:cs="仿宋_GB2312"/>
          <w:sz w:val="32"/>
          <w:szCs w:val="32"/>
        </w:rPr>
      </w:pPr>
      <w:r>
        <w:rPr>
          <w:rFonts w:ascii="仿宋" w:eastAsia="仿宋" w:hAnsi="仿宋" w:cs="仿宋_GB2312" w:hint="eastAsia"/>
          <w:sz w:val="32"/>
          <w:szCs w:val="32"/>
        </w:rPr>
        <w:t>乐山市</w:t>
      </w:r>
      <w:r w:rsidR="00637F47">
        <w:rPr>
          <w:rFonts w:ascii="仿宋" w:eastAsia="仿宋" w:hAnsi="仿宋" w:cs="仿宋_GB2312" w:hint="eastAsia"/>
          <w:sz w:val="32"/>
          <w:szCs w:val="32"/>
        </w:rPr>
        <w:t>环境保护</w:t>
      </w:r>
      <w:r>
        <w:rPr>
          <w:rFonts w:ascii="仿宋" w:eastAsia="仿宋" w:hAnsi="仿宋" w:cs="仿宋_GB2312" w:hint="eastAsia"/>
          <w:sz w:val="32"/>
          <w:szCs w:val="32"/>
        </w:rPr>
        <w:t>局</w:t>
      </w:r>
      <w:r w:rsidRPr="00424941">
        <w:rPr>
          <w:rFonts w:ascii="仿宋" w:eastAsia="仿宋" w:hAnsi="仿宋" w:cs="仿宋_GB2312"/>
          <w:sz w:val="32"/>
          <w:szCs w:val="32"/>
        </w:rPr>
        <w:t>认真梳理绩效评价中发现的问题</w:t>
      </w:r>
      <w:r>
        <w:rPr>
          <w:rFonts w:ascii="仿宋" w:eastAsia="仿宋" w:hAnsi="仿宋" w:cs="仿宋_GB2312" w:hint="eastAsia"/>
          <w:sz w:val="32"/>
          <w:szCs w:val="32"/>
        </w:rPr>
        <w:t>和存在问题</w:t>
      </w:r>
      <w:r w:rsidRPr="00424941">
        <w:rPr>
          <w:rFonts w:ascii="仿宋" w:eastAsia="仿宋" w:hAnsi="仿宋" w:cs="仿宋_GB2312"/>
          <w:sz w:val="32"/>
          <w:szCs w:val="32"/>
        </w:rPr>
        <w:t>原因，制定相应的整改措施；建立健全预算相关制度，提高下一年度预算编制精细化准确化，加快预算执行进度；改进预算相关管理，强化绩效评价结果运用。</w:t>
      </w:r>
    </w:p>
    <w:p w:rsidR="00FE5343" w:rsidRDefault="00FE5343" w:rsidP="00FE5343">
      <w:pPr>
        <w:pBdr>
          <w:top w:val="single" w:sz="4" w:space="0" w:color="FFFFFF"/>
          <w:left w:val="single" w:sz="4" w:space="31" w:color="FFFFFF"/>
          <w:bottom w:val="single" w:sz="4" w:space="31" w:color="FFFFFF"/>
          <w:right w:val="single" w:sz="4" w:space="1" w:color="FFFFFF"/>
        </w:pBdr>
        <w:spacing w:line="570" w:lineRule="exact"/>
        <w:ind w:firstLineChars="200" w:firstLine="640"/>
        <w:rPr>
          <w:rFonts w:ascii="楷体_GB2312" w:eastAsia="楷体_GB2312"/>
          <w:sz w:val="32"/>
          <w:szCs w:val="32"/>
        </w:rPr>
      </w:pPr>
      <w:r>
        <w:rPr>
          <w:rFonts w:ascii="黑体" w:eastAsia="黑体" w:hAnsi="黑体" w:hint="eastAsia"/>
          <w:sz w:val="32"/>
          <w:szCs w:val="32"/>
        </w:rPr>
        <w:t>四、</w:t>
      </w:r>
      <w:r w:rsidRPr="00270C54">
        <w:rPr>
          <w:rFonts w:ascii="黑体" w:eastAsia="黑体" w:hAnsi="黑体" w:hint="eastAsia"/>
          <w:sz w:val="32"/>
          <w:szCs w:val="32"/>
        </w:rPr>
        <w:t>评价结论及建议</w:t>
      </w:r>
    </w:p>
    <w:p w:rsidR="00FE5343" w:rsidRPr="00FE5343" w:rsidRDefault="00FE5343" w:rsidP="00FE5343">
      <w:pPr>
        <w:pBdr>
          <w:top w:val="single" w:sz="4" w:space="0" w:color="FFFFFF"/>
          <w:left w:val="single" w:sz="4" w:space="31" w:color="FFFFFF"/>
          <w:bottom w:val="single" w:sz="4" w:space="31" w:color="FFFFFF"/>
          <w:right w:val="single" w:sz="4" w:space="1" w:color="FFFFFF"/>
        </w:pBdr>
        <w:spacing w:line="570" w:lineRule="exact"/>
        <w:ind w:firstLineChars="200" w:firstLine="640"/>
        <w:rPr>
          <w:rFonts w:ascii="楷体_GB2312" w:eastAsia="楷体_GB2312"/>
          <w:sz w:val="32"/>
          <w:szCs w:val="32"/>
        </w:rPr>
      </w:pPr>
      <w:r w:rsidRPr="00FE5343">
        <w:rPr>
          <w:rFonts w:ascii="楷体_GB2312" w:eastAsia="楷体_GB2312" w:hint="eastAsia"/>
          <w:sz w:val="32"/>
          <w:szCs w:val="32"/>
        </w:rPr>
        <w:t>（一）评价结论</w:t>
      </w:r>
    </w:p>
    <w:p w:rsidR="00FE5343" w:rsidRPr="00D039C5" w:rsidRDefault="00FE5343" w:rsidP="00FE5343">
      <w:pPr>
        <w:pBdr>
          <w:top w:val="single" w:sz="4" w:space="0" w:color="FFFFFF"/>
          <w:left w:val="single" w:sz="4" w:space="31" w:color="FFFFFF"/>
          <w:bottom w:val="single" w:sz="4" w:space="31" w:color="FFFFFF"/>
          <w:right w:val="single" w:sz="4" w:space="1" w:color="FFFFFF"/>
        </w:pBdr>
        <w:spacing w:line="570" w:lineRule="exact"/>
        <w:ind w:firstLineChars="200" w:firstLine="640"/>
        <w:rPr>
          <w:rFonts w:ascii="仿宋" w:eastAsia="仿宋" w:hAnsi="仿宋" w:cs="宋体"/>
          <w:sz w:val="32"/>
          <w:szCs w:val="32"/>
        </w:rPr>
      </w:pPr>
      <w:r w:rsidRPr="00D039C5">
        <w:rPr>
          <w:rFonts w:ascii="仿宋" w:eastAsia="仿宋" w:hAnsi="仿宋" w:cs="宋体" w:hint="eastAsia"/>
          <w:sz w:val="32"/>
          <w:szCs w:val="32"/>
        </w:rPr>
        <w:t>我局预算编制科学合理，</w:t>
      </w:r>
      <w:r>
        <w:rPr>
          <w:rFonts w:ascii="仿宋" w:eastAsia="仿宋" w:hAnsi="仿宋" w:cs="宋体" w:hint="eastAsia"/>
          <w:sz w:val="32"/>
          <w:szCs w:val="32"/>
        </w:rPr>
        <w:t>制度规定健全，</w:t>
      </w:r>
      <w:r w:rsidRPr="00D039C5">
        <w:rPr>
          <w:rFonts w:ascii="仿宋" w:eastAsia="仿宋" w:hAnsi="仿宋" w:cs="宋体" w:hint="eastAsia"/>
          <w:sz w:val="32"/>
          <w:szCs w:val="32"/>
        </w:rPr>
        <w:t>落实财经纪律严格，</w:t>
      </w:r>
      <w:r>
        <w:rPr>
          <w:rFonts w:ascii="仿宋" w:eastAsia="仿宋" w:hAnsi="仿宋" w:cs="宋体" w:hint="eastAsia"/>
          <w:sz w:val="32"/>
          <w:szCs w:val="32"/>
        </w:rPr>
        <w:t>绩效目标圆满完成。</w:t>
      </w:r>
    </w:p>
    <w:p w:rsidR="00FE5343" w:rsidRPr="00FE5343" w:rsidRDefault="00FE5343" w:rsidP="00FE5343">
      <w:pPr>
        <w:pBdr>
          <w:top w:val="single" w:sz="4" w:space="0" w:color="FFFFFF"/>
          <w:left w:val="single" w:sz="4" w:space="31" w:color="FFFFFF"/>
          <w:bottom w:val="single" w:sz="4" w:space="31" w:color="FFFFFF"/>
          <w:right w:val="single" w:sz="4" w:space="1" w:color="FFFFFF"/>
        </w:pBdr>
        <w:spacing w:line="570" w:lineRule="exact"/>
        <w:ind w:firstLineChars="200" w:firstLine="640"/>
        <w:rPr>
          <w:rFonts w:ascii="楷体_GB2312" w:eastAsia="楷体_GB2312"/>
          <w:sz w:val="32"/>
          <w:szCs w:val="32"/>
        </w:rPr>
      </w:pPr>
      <w:r w:rsidRPr="00FE5343">
        <w:rPr>
          <w:rFonts w:ascii="楷体_GB2312" w:eastAsia="楷体_GB2312" w:hint="eastAsia"/>
          <w:sz w:val="32"/>
          <w:szCs w:val="32"/>
        </w:rPr>
        <w:t>（二）存在问题</w:t>
      </w:r>
    </w:p>
    <w:p w:rsidR="00E9724E" w:rsidRPr="00E6238E" w:rsidRDefault="00FE5343" w:rsidP="00E6238E">
      <w:pPr>
        <w:pBdr>
          <w:top w:val="single" w:sz="4" w:space="0" w:color="FFFFFF"/>
          <w:left w:val="single" w:sz="4" w:space="31" w:color="FFFFFF"/>
          <w:bottom w:val="single" w:sz="4" w:space="31" w:color="FFFFFF"/>
          <w:right w:val="single" w:sz="4" w:space="1" w:color="FFFFFF"/>
        </w:pBdr>
        <w:spacing w:line="570" w:lineRule="exact"/>
        <w:ind w:firstLineChars="200" w:firstLine="643"/>
        <w:rPr>
          <w:rFonts w:ascii="仿宋" w:eastAsia="仿宋" w:hAnsi="仿宋" w:cs="宋体"/>
          <w:b/>
          <w:sz w:val="32"/>
          <w:szCs w:val="32"/>
        </w:rPr>
      </w:pPr>
      <w:r w:rsidRPr="006359A3">
        <w:rPr>
          <w:rFonts w:ascii="仿宋" w:eastAsia="仿宋" w:hAnsi="仿宋" w:cs="宋体"/>
          <w:b/>
          <w:sz w:val="32"/>
          <w:szCs w:val="32"/>
        </w:rPr>
        <w:t>1.预算编制</w:t>
      </w:r>
      <w:r w:rsidRPr="006359A3">
        <w:rPr>
          <w:rFonts w:ascii="仿宋" w:eastAsia="仿宋" w:hAnsi="仿宋" w:cs="宋体" w:hint="eastAsia"/>
          <w:b/>
          <w:sz w:val="32"/>
          <w:szCs w:val="32"/>
        </w:rPr>
        <w:t>精准性还不够</w:t>
      </w:r>
      <w:r w:rsidR="00E6238E">
        <w:rPr>
          <w:rFonts w:ascii="仿宋" w:eastAsia="仿宋" w:hAnsi="仿宋" w:cs="宋体" w:hint="eastAsia"/>
          <w:b/>
          <w:sz w:val="32"/>
          <w:szCs w:val="32"/>
        </w:rPr>
        <w:t>。</w:t>
      </w:r>
      <w:r w:rsidRPr="00BA0140">
        <w:rPr>
          <w:rFonts w:ascii="仿宋" w:eastAsia="仿宋" w:hAnsi="仿宋" w:cs="宋体"/>
          <w:sz w:val="32"/>
          <w:szCs w:val="32"/>
        </w:rPr>
        <w:t>在部门预算执行过程中，</w:t>
      </w:r>
      <w:r w:rsidRPr="00BA0140">
        <w:rPr>
          <w:rFonts w:ascii="仿宋" w:eastAsia="仿宋" w:hAnsi="仿宋" w:cs="宋体" w:hint="eastAsia"/>
          <w:sz w:val="32"/>
          <w:szCs w:val="32"/>
        </w:rPr>
        <w:t>还</w:t>
      </w:r>
      <w:r w:rsidRPr="00BA0140">
        <w:rPr>
          <w:rFonts w:ascii="仿宋" w:eastAsia="仿宋" w:hAnsi="仿宋" w:cs="宋体"/>
          <w:sz w:val="32"/>
          <w:szCs w:val="32"/>
        </w:rPr>
        <w:t>存在年中调整预算事项和年末预算结余情况，影响部门预算执行进度考核和部门整体绩效评价。在提高预算编制准确度、项目预算与支出的相符度、项目执行的进度等方面还需进一步加强。</w:t>
      </w:r>
    </w:p>
    <w:p w:rsidR="00FE5343" w:rsidRDefault="00E9724E" w:rsidP="00E6238E">
      <w:pPr>
        <w:pBdr>
          <w:top w:val="single" w:sz="4" w:space="0" w:color="FFFFFF"/>
          <w:left w:val="single" w:sz="4" w:space="31" w:color="FFFFFF"/>
          <w:bottom w:val="single" w:sz="4" w:space="31" w:color="FFFFFF"/>
          <w:right w:val="single" w:sz="4" w:space="1" w:color="FFFFFF"/>
        </w:pBdr>
        <w:spacing w:line="570" w:lineRule="exact"/>
        <w:ind w:firstLineChars="200" w:firstLine="643"/>
        <w:rPr>
          <w:rFonts w:ascii="仿宋" w:eastAsia="仿宋" w:hAnsi="仿宋" w:cs="宋体"/>
          <w:sz w:val="32"/>
          <w:szCs w:val="32"/>
        </w:rPr>
      </w:pPr>
      <w:r w:rsidRPr="00E6238E">
        <w:rPr>
          <w:rFonts w:ascii="仿宋" w:eastAsia="仿宋" w:hAnsi="仿宋" w:cs="宋体" w:hint="eastAsia"/>
          <w:b/>
          <w:sz w:val="32"/>
          <w:szCs w:val="32"/>
        </w:rPr>
        <w:t>2.</w:t>
      </w:r>
      <w:r w:rsidR="00FE5343" w:rsidRPr="00E6238E">
        <w:rPr>
          <w:rFonts w:ascii="仿宋" w:eastAsia="仿宋" w:hAnsi="仿宋" w:cs="宋体"/>
          <w:b/>
          <w:sz w:val="32"/>
          <w:szCs w:val="32"/>
        </w:rPr>
        <w:t>预算执行进度有待</w:t>
      </w:r>
      <w:r w:rsidR="00FE5343" w:rsidRPr="00E6238E">
        <w:rPr>
          <w:rFonts w:ascii="仿宋" w:eastAsia="仿宋" w:hAnsi="仿宋" w:cs="宋体" w:hint="eastAsia"/>
          <w:b/>
          <w:sz w:val="32"/>
          <w:szCs w:val="32"/>
        </w:rPr>
        <w:t>进一步</w:t>
      </w:r>
      <w:r w:rsidR="00FE5343" w:rsidRPr="00E6238E">
        <w:rPr>
          <w:rFonts w:ascii="仿宋" w:eastAsia="仿宋" w:hAnsi="仿宋" w:cs="宋体"/>
          <w:b/>
          <w:sz w:val="32"/>
          <w:szCs w:val="32"/>
        </w:rPr>
        <w:t>提高</w:t>
      </w:r>
      <w:r w:rsidR="00E6238E">
        <w:rPr>
          <w:rFonts w:ascii="仿宋" w:eastAsia="仿宋" w:hAnsi="仿宋" w:cs="宋体" w:hint="eastAsia"/>
          <w:b/>
          <w:sz w:val="32"/>
          <w:szCs w:val="32"/>
        </w:rPr>
        <w:t>。</w:t>
      </w:r>
      <w:r w:rsidR="00FE5343" w:rsidRPr="00E9724E">
        <w:rPr>
          <w:rFonts w:ascii="仿宋" w:eastAsia="仿宋" w:hAnsi="仿宋" w:cs="宋体" w:hint="eastAsia"/>
          <w:sz w:val="32"/>
          <w:szCs w:val="32"/>
        </w:rPr>
        <w:t>乐山市</w:t>
      </w:r>
      <w:r w:rsidR="000743E4">
        <w:rPr>
          <w:rFonts w:ascii="仿宋" w:eastAsia="仿宋" w:hAnsi="仿宋" w:cs="宋体" w:hint="eastAsia"/>
          <w:sz w:val="32"/>
          <w:szCs w:val="32"/>
        </w:rPr>
        <w:t>环境保护</w:t>
      </w:r>
      <w:r w:rsidR="00FE5343" w:rsidRPr="00E9724E">
        <w:rPr>
          <w:rFonts w:ascii="仿宋" w:eastAsia="仿宋" w:hAnsi="仿宋" w:cs="宋体" w:hint="eastAsia"/>
          <w:sz w:val="32"/>
          <w:szCs w:val="32"/>
        </w:rPr>
        <w:t>局</w:t>
      </w:r>
      <w:r w:rsidR="00FE5343" w:rsidRPr="00E9724E">
        <w:rPr>
          <w:rFonts w:ascii="仿宋" w:eastAsia="仿宋" w:hAnsi="仿宋" w:cs="宋体"/>
          <w:sz w:val="32"/>
          <w:szCs w:val="32"/>
        </w:rPr>
        <w:t>实施了一系列加快预算执行的措施</w:t>
      </w:r>
      <w:r w:rsidR="00FE5343" w:rsidRPr="00E9724E">
        <w:rPr>
          <w:rFonts w:ascii="仿宋" w:eastAsia="仿宋" w:hAnsi="仿宋" w:cs="宋体" w:hint="eastAsia"/>
          <w:sz w:val="32"/>
          <w:szCs w:val="32"/>
        </w:rPr>
        <w:t>，</w:t>
      </w:r>
      <w:r w:rsidR="00FE5343" w:rsidRPr="00E9724E">
        <w:rPr>
          <w:rFonts w:ascii="仿宋" w:eastAsia="仿宋" w:hAnsi="仿宋" w:cs="宋体"/>
          <w:sz w:val="32"/>
          <w:szCs w:val="32"/>
        </w:rPr>
        <w:t>但还需进一步改进预算执行工作的方式方法，加快预算执行进度。</w:t>
      </w:r>
    </w:p>
    <w:p w:rsidR="00E6238E" w:rsidRPr="00E9724E" w:rsidRDefault="00E6238E" w:rsidP="00E6238E">
      <w:pPr>
        <w:pBdr>
          <w:top w:val="single" w:sz="4" w:space="0" w:color="FFFFFF"/>
          <w:left w:val="single" w:sz="4" w:space="31" w:color="FFFFFF"/>
          <w:bottom w:val="single" w:sz="4" w:space="31" w:color="FFFFFF"/>
          <w:right w:val="single" w:sz="4" w:space="1" w:color="FFFFFF"/>
        </w:pBdr>
        <w:spacing w:line="570" w:lineRule="exact"/>
        <w:ind w:firstLineChars="200" w:firstLine="643"/>
        <w:rPr>
          <w:rFonts w:ascii="仿宋" w:eastAsia="仿宋" w:hAnsi="仿宋" w:cs="宋体"/>
          <w:b/>
          <w:sz w:val="32"/>
          <w:szCs w:val="32"/>
        </w:rPr>
      </w:pPr>
    </w:p>
    <w:p w:rsidR="00FE5343" w:rsidRPr="00FE5343" w:rsidRDefault="00FE5343" w:rsidP="00FE5343">
      <w:pPr>
        <w:widowControl/>
        <w:shd w:val="clear" w:color="auto" w:fill="FFFFFF"/>
        <w:spacing w:line="600" w:lineRule="atLeast"/>
        <w:ind w:firstLine="640"/>
        <w:jc w:val="left"/>
        <w:rPr>
          <w:rFonts w:ascii="楷体_GB2312" w:eastAsia="楷体_GB2312"/>
          <w:sz w:val="32"/>
          <w:szCs w:val="32"/>
        </w:rPr>
      </w:pPr>
      <w:r w:rsidRPr="00FE5343">
        <w:rPr>
          <w:rFonts w:ascii="楷体_GB2312" w:eastAsia="楷体_GB2312" w:hint="eastAsia"/>
          <w:sz w:val="32"/>
          <w:szCs w:val="32"/>
        </w:rPr>
        <w:lastRenderedPageBreak/>
        <w:t>（三）改进措施</w:t>
      </w:r>
    </w:p>
    <w:p w:rsidR="00FE5343" w:rsidRDefault="00FE5343" w:rsidP="00FE5343">
      <w:pPr>
        <w:widowControl/>
        <w:shd w:val="clear" w:color="auto" w:fill="FFFFFF"/>
        <w:spacing w:line="600" w:lineRule="atLeast"/>
        <w:ind w:firstLine="640"/>
        <w:jc w:val="left"/>
        <w:rPr>
          <w:rFonts w:ascii="仿宋" w:eastAsia="仿宋" w:hAnsi="仿宋" w:cs="宋体"/>
          <w:sz w:val="32"/>
          <w:szCs w:val="32"/>
        </w:rPr>
      </w:pPr>
      <w:r w:rsidRPr="00E6238E">
        <w:rPr>
          <w:rFonts w:ascii="仿宋" w:eastAsia="仿宋" w:hAnsi="仿宋" w:hint="eastAsia"/>
          <w:b/>
          <w:sz w:val="32"/>
          <w:szCs w:val="32"/>
        </w:rPr>
        <w:t>1、进一步加强预算编制。</w:t>
      </w:r>
      <w:r>
        <w:rPr>
          <w:rFonts w:ascii="仿宋" w:eastAsia="仿宋" w:hAnsi="仿宋" w:cs="宋体" w:hint="eastAsia"/>
          <w:sz w:val="32"/>
          <w:szCs w:val="32"/>
        </w:rPr>
        <w:t>认真</w:t>
      </w:r>
      <w:r w:rsidRPr="001F3E74">
        <w:rPr>
          <w:rFonts w:ascii="仿宋" w:eastAsia="仿宋" w:hAnsi="仿宋" w:cs="宋体" w:hint="eastAsia"/>
          <w:sz w:val="32"/>
          <w:szCs w:val="32"/>
        </w:rPr>
        <w:t>开展调研，掌握局机关及下属单位工作和资金需求</w:t>
      </w:r>
      <w:r>
        <w:rPr>
          <w:rFonts w:ascii="仿宋" w:eastAsia="仿宋" w:hAnsi="仿宋" w:cs="宋体" w:hint="eastAsia"/>
          <w:sz w:val="32"/>
          <w:szCs w:val="32"/>
        </w:rPr>
        <w:t>。</w:t>
      </w:r>
      <w:r w:rsidRPr="001F3E74">
        <w:rPr>
          <w:rFonts w:ascii="仿宋" w:eastAsia="仿宋" w:hAnsi="仿宋" w:cs="宋体" w:hint="eastAsia"/>
          <w:sz w:val="32"/>
          <w:szCs w:val="32"/>
        </w:rPr>
        <w:t>加强预判，</w:t>
      </w:r>
      <w:r>
        <w:rPr>
          <w:rFonts w:ascii="仿宋" w:eastAsia="仿宋" w:hAnsi="仿宋" w:cs="宋体" w:hint="eastAsia"/>
          <w:sz w:val="32"/>
          <w:szCs w:val="32"/>
        </w:rPr>
        <w:t>深入研究各项目《规划》以及上级的文件精神，把握工作动态。精细科学地编制预算。</w:t>
      </w:r>
    </w:p>
    <w:p w:rsidR="00FE5343" w:rsidRPr="000365EB" w:rsidRDefault="00FE5343" w:rsidP="00FE5343">
      <w:pPr>
        <w:widowControl/>
        <w:shd w:val="clear" w:color="auto" w:fill="FFFFFF"/>
        <w:spacing w:line="600" w:lineRule="atLeast"/>
        <w:ind w:firstLine="640"/>
        <w:jc w:val="left"/>
        <w:rPr>
          <w:rFonts w:ascii="仿宋" w:eastAsia="仿宋" w:hAnsi="仿宋" w:cs="宋体"/>
          <w:sz w:val="32"/>
          <w:szCs w:val="32"/>
        </w:rPr>
      </w:pPr>
      <w:r w:rsidRPr="00E6238E">
        <w:rPr>
          <w:rFonts w:ascii="仿宋" w:eastAsia="仿宋" w:hAnsi="仿宋" w:hint="eastAsia"/>
          <w:b/>
          <w:sz w:val="32"/>
          <w:szCs w:val="32"/>
        </w:rPr>
        <w:t>2、进一步加强预算执行。</w:t>
      </w:r>
      <w:r w:rsidRPr="000365EB">
        <w:rPr>
          <w:rFonts w:ascii="仿宋" w:eastAsia="仿宋" w:hAnsi="仿宋" w:cs="宋体" w:hint="eastAsia"/>
          <w:sz w:val="32"/>
          <w:szCs w:val="32"/>
        </w:rPr>
        <w:t>制定预算执行管理办法，加强预算执行的考核，逗硬奖惩措施，提高预算执行进度。</w:t>
      </w:r>
    </w:p>
    <w:p w:rsidR="00FE5343" w:rsidRPr="000365EB" w:rsidRDefault="00FE5343" w:rsidP="00FE5343">
      <w:pPr>
        <w:widowControl/>
        <w:shd w:val="clear" w:color="auto" w:fill="FFFFFF"/>
        <w:spacing w:line="600" w:lineRule="atLeast"/>
        <w:ind w:firstLine="640"/>
        <w:jc w:val="left"/>
        <w:rPr>
          <w:rFonts w:ascii="楷体_GB2312" w:eastAsia="楷体_GB2312"/>
          <w:sz w:val="32"/>
          <w:szCs w:val="32"/>
        </w:rPr>
      </w:pPr>
    </w:p>
    <w:p w:rsidR="00CE49DA" w:rsidRDefault="00CE49DA">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1F0ACD" w:rsidRPr="00702C72" w:rsidRDefault="001F0ACD" w:rsidP="001F0ACD">
      <w:pPr>
        <w:pStyle w:val="2"/>
        <w:rPr>
          <w:rStyle w:val="1Char"/>
          <w:rFonts w:ascii="仿宋" w:eastAsia="仿宋" w:hAnsi="仿宋"/>
          <w:sz w:val="32"/>
          <w:szCs w:val="32"/>
        </w:rPr>
      </w:pPr>
      <w:bookmarkStart w:id="61" w:name="_Toc15396617"/>
      <w:bookmarkStart w:id="62" w:name="_Toc15396618"/>
      <w:r w:rsidRPr="00702C72">
        <w:rPr>
          <w:rStyle w:val="1Char"/>
          <w:rFonts w:ascii="仿宋" w:eastAsia="仿宋" w:hAnsi="仿宋" w:hint="eastAsia"/>
          <w:sz w:val="32"/>
          <w:szCs w:val="32"/>
        </w:rPr>
        <w:lastRenderedPageBreak/>
        <w:t>附件2</w:t>
      </w:r>
      <w:bookmarkEnd w:id="61"/>
    </w:p>
    <w:p w:rsidR="00702C72"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t>2018年市控生态补偿及水质断面监测</w:t>
      </w:r>
    </w:p>
    <w:p w:rsidR="00702C72" w:rsidRPr="00D04E3E"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t>项目支出绩效评价报告</w:t>
      </w:r>
    </w:p>
    <w:p w:rsidR="00702C72" w:rsidRPr="001F0ACD" w:rsidRDefault="00702C72" w:rsidP="00702C72">
      <w:pPr>
        <w:spacing w:line="580" w:lineRule="exact"/>
        <w:ind w:firstLineChars="200" w:firstLine="640"/>
        <w:rPr>
          <w:rFonts w:ascii="仿宋_GB2312" w:eastAsia="仿宋_GB2312" w:hAnsi="仿宋_GB2312" w:cs="仿宋_GB2312"/>
          <w:color w:val="FF0000"/>
          <w:sz w:val="32"/>
          <w:szCs w:val="32"/>
        </w:rPr>
      </w:pPr>
    </w:p>
    <w:p w:rsidR="00702C72" w:rsidRPr="00E14D73" w:rsidRDefault="00702C72" w:rsidP="00702C72">
      <w:pPr>
        <w:spacing w:line="580" w:lineRule="exact"/>
        <w:ind w:firstLineChars="200" w:firstLine="640"/>
        <w:rPr>
          <w:rFonts w:ascii="黑体" w:eastAsia="黑体" w:hAnsi="黑体" w:cs="仿宋_GB2312"/>
          <w:sz w:val="32"/>
          <w:szCs w:val="32"/>
        </w:rPr>
      </w:pPr>
      <w:r w:rsidRPr="00E14D73">
        <w:rPr>
          <w:rFonts w:ascii="黑体" w:eastAsia="黑体" w:hAnsi="黑体" w:cs="仿宋_GB2312" w:hint="eastAsia"/>
          <w:sz w:val="32"/>
          <w:szCs w:val="32"/>
        </w:rPr>
        <w:t>一</w:t>
      </w:r>
      <w:r w:rsidRPr="00E14D73">
        <w:rPr>
          <w:rFonts w:ascii="黑体" w:eastAsia="黑体" w:hAnsi="黑体" w:cs="仿宋_GB2312"/>
          <w:sz w:val="32"/>
          <w:szCs w:val="32"/>
        </w:rPr>
        <w:t>、评价工作开展及项目情况</w:t>
      </w:r>
    </w:p>
    <w:p w:rsidR="00702C72" w:rsidRPr="00CA5AEF" w:rsidRDefault="00702C72" w:rsidP="00702C72">
      <w:pPr>
        <w:spacing w:line="580" w:lineRule="exact"/>
        <w:ind w:firstLineChars="200" w:firstLine="640"/>
        <w:rPr>
          <w:rFonts w:ascii="仿宋_GB2312" w:eastAsia="仿宋_GB2312" w:hAnsi="仿宋_GB2312" w:cs="仿宋_GB2312"/>
          <w:sz w:val="32"/>
          <w:szCs w:val="32"/>
        </w:rPr>
      </w:pPr>
      <w:r w:rsidRPr="00221349">
        <w:rPr>
          <w:rFonts w:ascii="仿宋_GB2312" w:eastAsia="仿宋_GB2312" w:hAnsi="仿宋_GB2312" w:cs="仿宋_GB2312" w:hint="eastAsia"/>
          <w:sz w:val="32"/>
          <w:szCs w:val="32"/>
        </w:rPr>
        <w:t>根据市《关于开展2018年度市级财政绩效评价工作的通知》（乐市财政监</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2019</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29号）精神，我局高度重视，迅速召开绩效评价工作会议，编制绩效评价工作方案，组织开展培训，形成绩效评价工作组对项目开展评价。市控生态补偿及水质断面监测</w:t>
      </w:r>
      <w:r w:rsidRPr="00221349">
        <w:rPr>
          <w:rFonts w:ascii="仿宋_GB2312" w:eastAsia="仿宋_GB2312" w:hAnsi="仿宋_GB2312" w:cs="仿宋_GB2312"/>
          <w:sz w:val="32"/>
          <w:szCs w:val="32"/>
        </w:rPr>
        <w:t>项目是</w:t>
      </w:r>
      <w:r>
        <w:rPr>
          <w:rFonts w:ascii="仿宋_GB2312" w:eastAsia="仿宋_GB2312" w:hAnsi="仿宋_GB2312" w:cs="仿宋_GB2312" w:hint="eastAsia"/>
          <w:sz w:val="32"/>
          <w:szCs w:val="32"/>
        </w:rPr>
        <w:t>对全市各流域</w:t>
      </w:r>
      <w:r w:rsidRPr="00CA5AEF">
        <w:rPr>
          <w:rFonts w:ascii="仿宋_GB2312" w:eastAsia="仿宋_GB2312" w:hAnsi="仿宋_GB2312" w:cs="仿宋_GB2312" w:hint="eastAsia"/>
          <w:sz w:val="32"/>
          <w:szCs w:val="32"/>
        </w:rPr>
        <w:t>水环境质量考核及县际交界</w:t>
      </w:r>
      <w:r>
        <w:rPr>
          <w:rFonts w:ascii="仿宋_GB2312" w:eastAsia="仿宋_GB2312" w:hAnsi="仿宋_GB2312" w:cs="仿宋_GB2312" w:hint="eastAsia"/>
          <w:sz w:val="32"/>
          <w:szCs w:val="32"/>
        </w:rPr>
        <w:t>31个</w:t>
      </w:r>
      <w:r w:rsidRPr="00CA5AEF">
        <w:rPr>
          <w:rFonts w:ascii="仿宋_GB2312" w:eastAsia="仿宋_GB2312" w:hAnsi="仿宋_GB2312" w:cs="仿宋_GB2312" w:hint="eastAsia"/>
          <w:sz w:val="32"/>
          <w:szCs w:val="32"/>
        </w:rPr>
        <w:t>断面</w:t>
      </w:r>
      <w:r>
        <w:rPr>
          <w:rFonts w:ascii="仿宋_GB2312" w:eastAsia="仿宋_GB2312" w:hAnsi="仿宋_GB2312" w:cs="仿宋_GB2312" w:hint="eastAsia"/>
          <w:sz w:val="32"/>
          <w:szCs w:val="32"/>
        </w:rPr>
        <w:t>每月进行一次监测，监测因子为</w:t>
      </w:r>
      <w:r w:rsidRPr="00221349">
        <w:rPr>
          <w:rFonts w:ascii="仿宋_GB2312" w:eastAsia="仿宋_GB2312" w:hAnsi="仿宋_GB2312" w:cs="仿宋_GB2312" w:hint="eastAsia"/>
          <w:sz w:val="32"/>
          <w:szCs w:val="32"/>
        </w:rPr>
        <w:t>高锰酸盐指数、氨氮、总磷等3个。</w:t>
      </w:r>
    </w:p>
    <w:p w:rsidR="00702C72" w:rsidRPr="00E14D73" w:rsidRDefault="00702C72" w:rsidP="00702C72">
      <w:pPr>
        <w:spacing w:line="580" w:lineRule="exact"/>
        <w:ind w:firstLineChars="200" w:firstLine="640"/>
        <w:rPr>
          <w:rFonts w:ascii="黑体" w:eastAsia="黑体" w:hAnsi="黑体" w:cs="仿宋_GB2312"/>
          <w:sz w:val="32"/>
          <w:szCs w:val="32"/>
        </w:rPr>
      </w:pPr>
      <w:r w:rsidRPr="00E14D73">
        <w:rPr>
          <w:rFonts w:ascii="黑体" w:eastAsia="黑体" w:hAnsi="黑体" w:cs="仿宋_GB2312" w:hint="eastAsia"/>
          <w:sz w:val="32"/>
          <w:szCs w:val="32"/>
        </w:rPr>
        <w:t>二</w:t>
      </w:r>
      <w:r w:rsidRPr="00E14D73">
        <w:rPr>
          <w:rFonts w:ascii="黑体" w:eastAsia="黑体" w:hAnsi="黑体" w:cs="仿宋_GB2312"/>
          <w:sz w:val="32"/>
          <w:szCs w:val="32"/>
        </w:rPr>
        <w:t>、评价结论及绩效分析</w:t>
      </w:r>
    </w:p>
    <w:p w:rsidR="00702C72" w:rsidRPr="00E14D73" w:rsidRDefault="00702C72" w:rsidP="00055F19">
      <w:pPr>
        <w:spacing w:line="580" w:lineRule="exact"/>
        <w:ind w:firstLineChars="97" w:firstLine="311"/>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（一）评价结论</w:t>
      </w:r>
    </w:p>
    <w:p w:rsidR="00702C72" w:rsidRPr="00E14D73" w:rsidRDefault="00702C72" w:rsidP="00702C72">
      <w:pPr>
        <w:spacing w:line="580" w:lineRule="exact"/>
        <w:ind w:firstLineChars="200" w:firstLine="640"/>
        <w:rPr>
          <w:rFonts w:ascii="楷体_GB2312" w:eastAsia="楷体_GB2312" w:hAnsi="仿宋_GB2312" w:cs="仿宋_GB2312"/>
          <w:b/>
          <w:sz w:val="32"/>
          <w:szCs w:val="32"/>
        </w:rPr>
      </w:pPr>
      <w:r w:rsidRPr="00221349">
        <w:rPr>
          <w:rFonts w:ascii="仿宋_GB2312" w:eastAsia="仿宋_GB2312" w:hAnsi="仿宋_GB2312" w:cs="仿宋_GB2312" w:hint="eastAsia"/>
          <w:sz w:val="32"/>
          <w:szCs w:val="32"/>
        </w:rPr>
        <w:t>市控生态补偿及水质断面监测</w:t>
      </w:r>
      <w:r w:rsidRPr="00221349">
        <w:rPr>
          <w:rFonts w:ascii="仿宋_GB2312" w:eastAsia="仿宋_GB2312" w:hAnsi="仿宋_GB2312" w:cs="仿宋_GB2312"/>
          <w:sz w:val="32"/>
          <w:szCs w:val="32"/>
        </w:rPr>
        <w:t>项目</w:t>
      </w:r>
      <w:r>
        <w:rPr>
          <w:rFonts w:ascii="仿宋_GB2312" w:eastAsia="仿宋_GB2312" w:hAnsi="仿宋_GB2312" w:cs="仿宋_GB2312"/>
          <w:sz w:val="32"/>
          <w:szCs w:val="32"/>
        </w:rPr>
        <w:t>按时完成</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质量控制有效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监测数据真实</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预算合理</w:t>
      </w:r>
      <w:r>
        <w:rPr>
          <w:rFonts w:ascii="仿宋_GB2312" w:eastAsia="仿宋_GB2312" w:hAnsi="仿宋_GB2312" w:cs="仿宋_GB2312" w:hint="eastAsia"/>
          <w:sz w:val="32"/>
          <w:szCs w:val="32"/>
        </w:rPr>
        <w:t>，</w:t>
      </w:r>
      <w:r w:rsidRPr="00E14D73">
        <w:rPr>
          <w:rFonts w:ascii="仿宋_GB2312" w:eastAsia="仿宋_GB2312" w:hAnsi="仿宋_GB2312" w:cs="仿宋_GB2312" w:hint="eastAsia"/>
          <w:sz w:val="32"/>
          <w:szCs w:val="32"/>
        </w:rPr>
        <w:t>财务处理及时、会计核算规范。项目自评“优秀”</w:t>
      </w:r>
      <w:r>
        <w:rPr>
          <w:rFonts w:ascii="仿宋_GB2312" w:eastAsia="仿宋_GB2312" w:hAnsi="仿宋_GB2312" w:cs="仿宋_GB2312" w:hint="eastAsia"/>
          <w:sz w:val="32"/>
          <w:szCs w:val="32"/>
        </w:rPr>
        <w:t>。</w:t>
      </w:r>
      <w:r w:rsidRPr="00E14D73">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sidRPr="00E14D73">
        <w:rPr>
          <w:rFonts w:ascii="楷体_GB2312" w:eastAsia="楷体_GB2312" w:hAnsi="仿宋_GB2312" w:cs="仿宋_GB2312" w:hint="eastAsia"/>
          <w:b/>
          <w:sz w:val="32"/>
          <w:szCs w:val="32"/>
        </w:rPr>
        <w:t>（二）绩效分析</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1、项目决策</w:t>
      </w:r>
    </w:p>
    <w:p w:rsidR="00702C72" w:rsidRDefault="00702C72" w:rsidP="00702C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为了全</w:t>
      </w:r>
      <w:r w:rsidRPr="00CA5AEF">
        <w:rPr>
          <w:rFonts w:ascii="仿宋_GB2312" w:eastAsia="仿宋_GB2312" w:hAnsi="仿宋_GB2312" w:cs="仿宋_GB2312" w:hint="eastAsia"/>
          <w:sz w:val="32"/>
          <w:szCs w:val="32"/>
        </w:rPr>
        <w:t>市水环境质量考核及县际交界断面</w:t>
      </w:r>
      <w:r>
        <w:rPr>
          <w:rFonts w:ascii="仿宋_GB2312" w:eastAsia="仿宋_GB2312" w:hAnsi="仿宋_GB2312" w:cs="仿宋_GB2312" w:hint="eastAsia"/>
          <w:sz w:val="32"/>
          <w:szCs w:val="32"/>
        </w:rPr>
        <w:t>监测</w:t>
      </w:r>
      <w:r w:rsidRPr="00CA5AEF">
        <w:rPr>
          <w:rFonts w:ascii="仿宋_GB2312" w:eastAsia="仿宋_GB2312" w:hAnsi="仿宋_GB2312" w:cs="仿宋_GB2312" w:hint="eastAsia"/>
          <w:sz w:val="32"/>
          <w:szCs w:val="32"/>
        </w:rPr>
        <w:t>全覆盖，强化各</w:t>
      </w:r>
      <w:r>
        <w:rPr>
          <w:rFonts w:ascii="仿宋_GB2312" w:eastAsia="仿宋_GB2312" w:hAnsi="仿宋_GB2312" w:cs="仿宋_GB2312" w:hint="eastAsia"/>
          <w:sz w:val="32"/>
          <w:szCs w:val="32"/>
        </w:rPr>
        <w:t>县（市、区）</w:t>
      </w:r>
      <w:r w:rsidRPr="00CA5AEF">
        <w:rPr>
          <w:rFonts w:ascii="仿宋_GB2312" w:eastAsia="仿宋_GB2312" w:hAnsi="仿宋_GB2312" w:cs="仿宋_GB2312" w:hint="eastAsia"/>
          <w:sz w:val="32"/>
          <w:szCs w:val="32"/>
        </w:rPr>
        <w:t>政府的环境保护责任，</w:t>
      </w:r>
      <w:r>
        <w:rPr>
          <w:rFonts w:ascii="仿宋_GB2312" w:eastAsia="仿宋_GB2312" w:hAnsi="仿宋_GB2312" w:cs="仿宋_GB2312" w:hint="eastAsia"/>
          <w:sz w:val="32"/>
          <w:szCs w:val="32"/>
        </w:rPr>
        <w:t>推动</w:t>
      </w:r>
      <w:r w:rsidRPr="00CA5AEF">
        <w:rPr>
          <w:rFonts w:ascii="仿宋_GB2312" w:eastAsia="仿宋_GB2312" w:hAnsi="仿宋_GB2312" w:cs="仿宋_GB2312" w:hint="eastAsia"/>
          <w:sz w:val="32"/>
          <w:szCs w:val="32"/>
        </w:rPr>
        <w:t>全市水环境质量的</w:t>
      </w:r>
      <w:r>
        <w:rPr>
          <w:rFonts w:ascii="仿宋_GB2312" w:eastAsia="仿宋_GB2312" w:hAnsi="仿宋_GB2312" w:cs="仿宋_GB2312" w:hint="eastAsia"/>
          <w:sz w:val="32"/>
          <w:szCs w:val="32"/>
        </w:rPr>
        <w:t>不断</w:t>
      </w:r>
      <w:r w:rsidRPr="00CA5AEF">
        <w:rPr>
          <w:rFonts w:ascii="仿宋_GB2312" w:eastAsia="仿宋_GB2312" w:hAnsi="仿宋_GB2312" w:cs="仿宋_GB2312" w:hint="eastAsia"/>
          <w:sz w:val="32"/>
          <w:szCs w:val="32"/>
        </w:rPr>
        <w:t>改善，</w:t>
      </w:r>
      <w:r>
        <w:rPr>
          <w:rFonts w:ascii="仿宋_GB2312" w:eastAsia="仿宋_GB2312" w:hAnsi="仿宋_GB2312" w:cs="仿宋_GB2312" w:hint="eastAsia"/>
          <w:sz w:val="32"/>
          <w:szCs w:val="32"/>
        </w:rPr>
        <w:t>项目设置科学合理。</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2、项目管理</w:t>
      </w:r>
    </w:p>
    <w:p w:rsidR="00702C72" w:rsidRPr="003558B2" w:rsidRDefault="00702C72" w:rsidP="00702C72">
      <w:pPr>
        <w:spacing w:line="580" w:lineRule="exact"/>
        <w:ind w:firstLineChars="200" w:firstLine="640"/>
        <w:rPr>
          <w:rFonts w:ascii="仿宋_GB2312" w:eastAsia="仿宋_GB2312" w:hAnsi="仿宋_GB2312" w:cs="仿宋_GB2312"/>
          <w:sz w:val="32"/>
          <w:szCs w:val="32"/>
        </w:rPr>
      </w:pPr>
      <w:r w:rsidRPr="00221349">
        <w:rPr>
          <w:rFonts w:ascii="仿宋_GB2312" w:eastAsia="仿宋_GB2312" w:hAnsi="仿宋_GB2312" w:cs="仿宋_GB2312" w:hint="eastAsia"/>
          <w:sz w:val="32"/>
          <w:szCs w:val="32"/>
        </w:rPr>
        <w:lastRenderedPageBreak/>
        <w:t>市控生态补偿及水质断面监测</w:t>
      </w:r>
      <w:r w:rsidRPr="00221349">
        <w:rPr>
          <w:rFonts w:ascii="仿宋_GB2312" w:eastAsia="仿宋_GB2312" w:hAnsi="仿宋_GB2312" w:cs="仿宋_GB2312"/>
          <w:sz w:val="32"/>
          <w:szCs w:val="32"/>
        </w:rPr>
        <w:t>项目</w:t>
      </w:r>
      <w:r>
        <w:rPr>
          <w:rFonts w:ascii="仿宋_GB2312" w:eastAsia="仿宋_GB2312" w:hAnsi="仿宋_GB2312" w:cs="仿宋_GB2312"/>
          <w:sz w:val="32"/>
          <w:szCs w:val="32"/>
        </w:rPr>
        <w:t>我局成立了以分管监测的局领导为组长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有关业务科室和市环境监测中心站负责人我成员项目工作</w:t>
      </w:r>
      <w:r>
        <w:rPr>
          <w:rFonts w:ascii="仿宋_GB2312" w:eastAsia="仿宋_GB2312" w:hAnsi="仿宋_GB2312" w:cs="仿宋_GB2312" w:hint="eastAsia"/>
          <w:sz w:val="32"/>
          <w:szCs w:val="32"/>
        </w:rPr>
        <w:t>领导</w:t>
      </w:r>
      <w:r>
        <w:rPr>
          <w:rFonts w:ascii="仿宋_GB2312" w:eastAsia="仿宋_GB2312" w:hAnsi="仿宋_GB2312" w:cs="仿宋_GB2312"/>
          <w:sz w:val="32"/>
          <w:szCs w:val="32"/>
        </w:rPr>
        <w:t>小组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负责对项目的具体领导</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通过公开招标委托第三方有监测质</w:t>
      </w:r>
      <w:r w:rsidRPr="003558B2">
        <w:rPr>
          <w:rFonts w:ascii="仿宋_GB2312" w:eastAsia="仿宋_GB2312" w:hAnsi="仿宋_GB2312" w:cs="仿宋_GB2312"/>
          <w:sz w:val="32"/>
          <w:szCs w:val="32"/>
        </w:rPr>
        <w:t>资单位开展监测</w:t>
      </w:r>
      <w:r w:rsidRPr="003558B2">
        <w:rPr>
          <w:rFonts w:ascii="仿宋_GB2312" w:eastAsia="仿宋_GB2312" w:hAnsi="仿宋_GB2312" w:cs="仿宋_GB2312" w:hint="eastAsia"/>
          <w:sz w:val="32"/>
          <w:szCs w:val="32"/>
        </w:rPr>
        <w:t>，</w:t>
      </w:r>
      <w:r w:rsidRPr="003558B2">
        <w:rPr>
          <w:rFonts w:ascii="仿宋_GB2312" w:eastAsia="仿宋_GB2312" w:hAnsi="仿宋_GB2312" w:cs="仿宋_GB2312"/>
          <w:sz w:val="32"/>
          <w:szCs w:val="32"/>
        </w:rPr>
        <w:t>市环境监测中心站负责监测质量控制</w:t>
      </w:r>
      <w:r w:rsidRPr="003558B2">
        <w:rPr>
          <w:rFonts w:ascii="仿宋_GB2312" w:eastAsia="仿宋_GB2312" w:hAnsi="仿宋_GB2312" w:cs="仿宋_GB2312" w:hint="eastAsia"/>
          <w:sz w:val="32"/>
          <w:szCs w:val="32"/>
        </w:rPr>
        <w:t>。项目计划投资70万元，实际到位资金70万元，支出66.72万元。</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3、项目绩效</w:t>
      </w:r>
    </w:p>
    <w:p w:rsidR="00702C72" w:rsidRPr="00E14D73" w:rsidRDefault="00702C72" w:rsidP="00702C72">
      <w:pPr>
        <w:spacing w:line="580" w:lineRule="exact"/>
        <w:ind w:firstLineChars="200" w:firstLine="640"/>
        <w:rPr>
          <w:rFonts w:ascii="仿宋_GB2312" w:eastAsia="仿宋_GB2312" w:hAnsi="仿宋_GB2312" w:cs="仿宋_GB2312"/>
          <w:sz w:val="32"/>
          <w:szCs w:val="32"/>
        </w:rPr>
      </w:pPr>
      <w:r w:rsidRPr="00E14D73">
        <w:rPr>
          <w:rFonts w:ascii="仿宋_GB2312" w:eastAsia="仿宋_GB2312" w:hAnsi="仿宋_GB2312" w:cs="仿宋_GB2312"/>
          <w:sz w:val="32"/>
          <w:szCs w:val="32"/>
        </w:rPr>
        <w:t>项目</w:t>
      </w:r>
      <w:r w:rsidRPr="00E14D73">
        <w:rPr>
          <w:rFonts w:ascii="仿宋_GB2312" w:eastAsia="仿宋_GB2312" w:hAnsi="仿宋_GB2312" w:cs="仿宋_GB2312" w:hint="eastAsia"/>
          <w:sz w:val="32"/>
          <w:szCs w:val="32"/>
        </w:rPr>
        <w:t>2018年1月</w:t>
      </w:r>
      <w:r w:rsidRPr="00E14D73">
        <w:rPr>
          <w:rFonts w:ascii="仿宋_GB2312" w:eastAsia="仿宋_GB2312" w:hAnsi="仿宋_GB2312" w:cs="仿宋_GB2312"/>
          <w:sz w:val="32"/>
          <w:szCs w:val="32"/>
        </w:rPr>
        <w:t>开始</w:t>
      </w:r>
      <w:r w:rsidRPr="00E14D73">
        <w:rPr>
          <w:rFonts w:ascii="仿宋_GB2312" w:eastAsia="仿宋_GB2312" w:hAnsi="仿宋_GB2312" w:cs="仿宋_GB2312" w:hint="eastAsia"/>
          <w:sz w:val="32"/>
          <w:szCs w:val="32"/>
        </w:rPr>
        <w:t>，2018</w:t>
      </w:r>
      <w:r w:rsidR="00947CF9">
        <w:rPr>
          <w:rFonts w:ascii="仿宋_GB2312" w:eastAsia="仿宋_GB2312" w:hAnsi="仿宋_GB2312" w:cs="仿宋_GB2312" w:hint="eastAsia"/>
          <w:sz w:val="32"/>
          <w:szCs w:val="32"/>
        </w:rPr>
        <w:t>年</w:t>
      </w:r>
      <w:r w:rsidRPr="00E14D73">
        <w:rPr>
          <w:rFonts w:ascii="仿宋_GB2312" w:eastAsia="仿宋_GB2312" w:hAnsi="仿宋_GB2312" w:cs="仿宋_GB2312" w:hint="eastAsia"/>
          <w:sz w:val="32"/>
          <w:szCs w:val="32"/>
        </w:rPr>
        <w:t>12月完成。每月按时对31个监测断面完成了</w:t>
      </w:r>
      <w:r w:rsidRPr="00221349">
        <w:rPr>
          <w:rFonts w:ascii="仿宋_GB2312" w:eastAsia="仿宋_GB2312" w:hAnsi="仿宋_GB2312" w:cs="仿宋_GB2312" w:hint="eastAsia"/>
          <w:sz w:val="32"/>
          <w:szCs w:val="32"/>
        </w:rPr>
        <w:t>高锰酸盐指数、氨氮、总磷3个</w:t>
      </w:r>
      <w:r>
        <w:rPr>
          <w:rFonts w:ascii="仿宋_GB2312" w:eastAsia="仿宋_GB2312" w:hAnsi="仿宋_GB2312" w:cs="仿宋_GB2312" w:hint="eastAsia"/>
          <w:sz w:val="32"/>
          <w:szCs w:val="32"/>
        </w:rPr>
        <w:t>因子的监测工作，获得有效监测数据1116个。通过项目实施，掌握了流域各县（市、区）</w:t>
      </w:r>
      <w:r w:rsidRPr="00CA5AEF">
        <w:rPr>
          <w:rFonts w:ascii="仿宋_GB2312" w:eastAsia="仿宋_GB2312" w:hAnsi="仿宋_GB2312" w:cs="仿宋_GB2312" w:hint="eastAsia"/>
          <w:sz w:val="32"/>
          <w:szCs w:val="32"/>
        </w:rPr>
        <w:t>交界断面</w:t>
      </w:r>
      <w:r>
        <w:rPr>
          <w:rFonts w:ascii="仿宋_GB2312" w:eastAsia="仿宋_GB2312" w:hAnsi="仿宋_GB2312" w:cs="仿宋_GB2312" w:hint="eastAsia"/>
          <w:sz w:val="32"/>
          <w:szCs w:val="32"/>
        </w:rPr>
        <w:t>水质状况，为有效监管提供了数据支撑，</w:t>
      </w:r>
      <w:r w:rsidRPr="00CA5AEF">
        <w:rPr>
          <w:rFonts w:ascii="仿宋_GB2312" w:eastAsia="仿宋_GB2312" w:hAnsi="仿宋_GB2312" w:cs="仿宋_GB2312" w:hint="eastAsia"/>
          <w:sz w:val="32"/>
          <w:szCs w:val="32"/>
        </w:rPr>
        <w:t>强化各</w:t>
      </w:r>
      <w:r>
        <w:rPr>
          <w:rFonts w:ascii="仿宋_GB2312" w:eastAsia="仿宋_GB2312" w:hAnsi="仿宋_GB2312" w:cs="仿宋_GB2312" w:hint="eastAsia"/>
          <w:sz w:val="32"/>
          <w:szCs w:val="32"/>
        </w:rPr>
        <w:t>县（市、区）</w:t>
      </w:r>
      <w:r w:rsidRPr="00CA5AEF">
        <w:rPr>
          <w:rFonts w:ascii="仿宋_GB2312" w:eastAsia="仿宋_GB2312" w:hAnsi="仿宋_GB2312" w:cs="仿宋_GB2312" w:hint="eastAsia"/>
          <w:sz w:val="32"/>
          <w:szCs w:val="32"/>
        </w:rPr>
        <w:t>政府的环境保护责任，</w:t>
      </w:r>
      <w:r>
        <w:rPr>
          <w:rFonts w:ascii="仿宋_GB2312" w:eastAsia="仿宋_GB2312" w:hAnsi="仿宋_GB2312" w:cs="仿宋_GB2312" w:hint="eastAsia"/>
          <w:sz w:val="32"/>
          <w:szCs w:val="32"/>
        </w:rPr>
        <w:t>推动</w:t>
      </w:r>
      <w:r w:rsidRPr="00CA5AEF">
        <w:rPr>
          <w:rFonts w:ascii="仿宋_GB2312" w:eastAsia="仿宋_GB2312" w:hAnsi="仿宋_GB2312" w:cs="仿宋_GB2312" w:hint="eastAsia"/>
          <w:sz w:val="32"/>
          <w:szCs w:val="32"/>
        </w:rPr>
        <w:t>全市水环境质量的</w:t>
      </w:r>
      <w:r>
        <w:rPr>
          <w:rFonts w:ascii="仿宋_GB2312" w:eastAsia="仿宋_GB2312" w:hAnsi="仿宋_GB2312" w:cs="仿宋_GB2312" w:hint="eastAsia"/>
          <w:sz w:val="32"/>
          <w:szCs w:val="32"/>
        </w:rPr>
        <w:t>不断</w:t>
      </w:r>
      <w:r w:rsidRPr="00CA5AEF">
        <w:rPr>
          <w:rFonts w:ascii="仿宋_GB2312" w:eastAsia="仿宋_GB2312" w:hAnsi="仿宋_GB2312" w:cs="仿宋_GB2312" w:hint="eastAsia"/>
          <w:sz w:val="32"/>
          <w:szCs w:val="32"/>
        </w:rPr>
        <w:t>改善</w:t>
      </w:r>
      <w:r w:rsidRPr="00E14D73">
        <w:rPr>
          <w:rFonts w:ascii="仿宋_GB2312" w:eastAsia="仿宋_GB2312" w:hAnsi="仿宋_GB2312" w:cs="仿宋_GB2312" w:hint="eastAsia"/>
          <w:sz w:val="32"/>
          <w:szCs w:val="32"/>
        </w:rPr>
        <w:t>，</w:t>
      </w:r>
      <w:r w:rsidRPr="00CA5AEF">
        <w:rPr>
          <w:rFonts w:ascii="仿宋_GB2312" w:eastAsia="仿宋_GB2312" w:hAnsi="仿宋_GB2312" w:cs="仿宋_GB2312" w:hint="eastAsia"/>
          <w:sz w:val="32"/>
          <w:szCs w:val="32"/>
        </w:rPr>
        <w:t>市级考核断面水质达到或优于Ⅲ类水质断面31个，达标率81.6%。与去年同期有所改善，达标断面增加了2个，达标率提高5.3个百分点</w:t>
      </w:r>
      <w:r>
        <w:rPr>
          <w:rFonts w:ascii="仿宋_GB2312" w:eastAsia="仿宋_GB2312" w:hAnsi="仿宋_GB2312" w:cs="仿宋_GB2312" w:hint="eastAsia"/>
          <w:sz w:val="32"/>
          <w:szCs w:val="32"/>
        </w:rPr>
        <w:t>。</w:t>
      </w:r>
      <w:r w:rsidRPr="00E14D73">
        <w:rPr>
          <w:rFonts w:ascii="仿宋_GB2312" w:eastAsia="仿宋_GB2312" w:hAnsi="仿宋_GB2312" w:cs="仿宋_GB2312"/>
          <w:sz w:val="32"/>
          <w:szCs w:val="32"/>
        </w:rPr>
        <w:t>服务对象满意率</w:t>
      </w:r>
      <w:r w:rsidRPr="00E14D73">
        <w:rPr>
          <w:rFonts w:ascii="仿宋_GB2312" w:eastAsia="仿宋_GB2312" w:hAnsi="仿宋_GB2312" w:cs="仿宋_GB2312" w:hint="eastAsia"/>
          <w:sz w:val="32"/>
          <w:szCs w:val="32"/>
        </w:rPr>
        <w:t>98%。</w:t>
      </w:r>
    </w:p>
    <w:p w:rsidR="00702C72" w:rsidRPr="00E14D73" w:rsidRDefault="00702C72" w:rsidP="00055F19">
      <w:pPr>
        <w:spacing w:line="580" w:lineRule="exact"/>
        <w:ind w:firstLineChars="200" w:firstLine="640"/>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三、存在主要问题</w:t>
      </w:r>
    </w:p>
    <w:p w:rsidR="00702C72" w:rsidRPr="00E14D73" w:rsidRDefault="00702C72" w:rsidP="00702C72">
      <w:pPr>
        <w:spacing w:line="580" w:lineRule="exact"/>
        <w:ind w:firstLineChars="200" w:firstLine="640"/>
        <w:rPr>
          <w:rFonts w:ascii="仿宋_GB2312" w:eastAsia="仿宋_GB2312" w:hAnsi="仿宋_GB2312" w:cs="仿宋_GB2312"/>
          <w:sz w:val="32"/>
          <w:szCs w:val="32"/>
        </w:rPr>
      </w:pPr>
      <w:r w:rsidRPr="00CA5AEF">
        <w:rPr>
          <w:rFonts w:ascii="仿宋_GB2312" w:eastAsia="仿宋_GB2312" w:hAnsi="仿宋_GB2312" w:cs="仿宋_GB2312" w:hint="eastAsia"/>
          <w:sz w:val="32"/>
          <w:szCs w:val="32"/>
        </w:rPr>
        <w:t>项目实施过程中发现个别断面设置不合理。</w:t>
      </w:r>
    </w:p>
    <w:p w:rsidR="00702C72" w:rsidRPr="00E14D73" w:rsidRDefault="00702C72" w:rsidP="00055F19">
      <w:pPr>
        <w:spacing w:line="580" w:lineRule="exact"/>
        <w:ind w:firstLineChars="200" w:firstLine="640"/>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四、相关措施建议</w:t>
      </w:r>
    </w:p>
    <w:p w:rsidR="00702C72" w:rsidRPr="00CA5AEF" w:rsidRDefault="00702C72" w:rsidP="00702C72">
      <w:pPr>
        <w:spacing w:line="580" w:lineRule="exact"/>
        <w:ind w:firstLineChars="200" w:firstLine="640"/>
        <w:rPr>
          <w:rFonts w:ascii="仿宋_GB2312" w:eastAsia="仿宋_GB2312" w:hAnsi="仿宋_GB2312" w:cs="仿宋_GB2312"/>
          <w:sz w:val="32"/>
          <w:szCs w:val="32"/>
        </w:rPr>
      </w:pPr>
      <w:r w:rsidRPr="00CA5AEF">
        <w:rPr>
          <w:rFonts w:ascii="仿宋_GB2312" w:eastAsia="仿宋_GB2312" w:hAnsi="仿宋_GB2312" w:cs="仿宋_GB2312" w:hint="eastAsia"/>
          <w:sz w:val="32"/>
          <w:szCs w:val="32"/>
        </w:rPr>
        <w:t>进一步优化调整监测断面。</w:t>
      </w:r>
    </w:p>
    <w:p w:rsidR="00702C72" w:rsidRPr="00E14D73" w:rsidRDefault="00702C72" w:rsidP="00702C72">
      <w:pPr>
        <w:spacing w:line="580" w:lineRule="exact"/>
        <w:ind w:firstLineChars="200" w:firstLine="420"/>
        <w:rPr>
          <w:rFonts w:ascii="仿宋_GB2312" w:eastAsia="仿宋_GB2312" w:hAnsi="仿宋_GB2312"/>
        </w:rPr>
      </w:pPr>
    </w:p>
    <w:p w:rsidR="00702C72" w:rsidRDefault="00702C72" w:rsidP="00702C72">
      <w:pPr>
        <w:pBdr>
          <w:top w:val="single" w:sz="4" w:space="0" w:color="FFFFFF"/>
          <w:left w:val="single" w:sz="4" w:space="31" w:color="FFFFFF"/>
          <w:bottom w:val="single" w:sz="4" w:space="31" w:color="FFFFFF"/>
          <w:right w:val="single" w:sz="4" w:space="1" w:color="FFFFFF"/>
        </w:pBdr>
        <w:spacing w:line="570" w:lineRule="exact"/>
        <w:ind w:firstLineChars="200" w:firstLine="640"/>
        <w:rPr>
          <w:rFonts w:ascii="仿宋_GB2312" w:eastAsia="仿宋_GB2312" w:hAnsi="仿宋_GB2312" w:cs="仿宋_GB2312"/>
          <w:sz w:val="32"/>
          <w:szCs w:val="32"/>
        </w:rPr>
      </w:pPr>
    </w:p>
    <w:p w:rsidR="00702C72"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lastRenderedPageBreak/>
        <w:t>2018年</w:t>
      </w:r>
      <w:r w:rsidRPr="0006473E">
        <w:rPr>
          <w:rFonts w:ascii="方正小标宋简体" w:eastAsia="方正小标宋简体" w:hAnsi="黑体" w:cs="方正小标宋简体" w:hint="eastAsia"/>
          <w:color w:val="000000" w:themeColor="text1"/>
          <w:sz w:val="44"/>
          <w:szCs w:val="44"/>
        </w:rPr>
        <w:t>污染源普查项目</w:t>
      </w:r>
    </w:p>
    <w:p w:rsidR="00702C72" w:rsidRPr="00D04E3E"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t>项目支出绩效评价报告</w:t>
      </w:r>
    </w:p>
    <w:p w:rsidR="00702C72" w:rsidRPr="001F0ACD" w:rsidRDefault="00702C72" w:rsidP="00702C72">
      <w:pPr>
        <w:spacing w:line="580" w:lineRule="exact"/>
        <w:ind w:firstLineChars="200" w:firstLine="640"/>
        <w:rPr>
          <w:rFonts w:ascii="仿宋_GB2312" w:eastAsia="仿宋_GB2312" w:hAnsi="仿宋_GB2312" w:cs="仿宋_GB2312"/>
          <w:color w:val="FF0000"/>
          <w:sz w:val="32"/>
          <w:szCs w:val="32"/>
        </w:rPr>
      </w:pPr>
    </w:p>
    <w:p w:rsidR="00702C72" w:rsidRPr="00E14D73" w:rsidRDefault="00702C72" w:rsidP="00702C72">
      <w:pPr>
        <w:spacing w:line="580" w:lineRule="exact"/>
        <w:ind w:firstLineChars="200" w:firstLine="640"/>
        <w:rPr>
          <w:rFonts w:ascii="黑体" w:eastAsia="黑体" w:hAnsi="黑体" w:cs="仿宋_GB2312"/>
          <w:sz w:val="32"/>
          <w:szCs w:val="32"/>
        </w:rPr>
      </w:pPr>
      <w:r w:rsidRPr="00E14D73">
        <w:rPr>
          <w:rFonts w:ascii="黑体" w:eastAsia="黑体" w:hAnsi="黑体" w:cs="仿宋_GB2312" w:hint="eastAsia"/>
          <w:sz w:val="32"/>
          <w:szCs w:val="32"/>
        </w:rPr>
        <w:t>一</w:t>
      </w:r>
      <w:r w:rsidRPr="00E14D73">
        <w:rPr>
          <w:rFonts w:ascii="黑体" w:eastAsia="黑体" w:hAnsi="黑体" w:cs="仿宋_GB2312"/>
          <w:sz w:val="32"/>
          <w:szCs w:val="32"/>
        </w:rPr>
        <w:t>、评价工作开展及项目情况</w:t>
      </w:r>
    </w:p>
    <w:p w:rsidR="00702C72" w:rsidRDefault="00702C72" w:rsidP="00702C72">
      <w:pPr>
        <w:spacing w:line="580" w:lineRule="exact"/>
        <w:ind w:firstLineChars="200" w:firstLine="640"/>
        <w:rPr>
          <w:rFonts w:ascii="宋体" w:hAnsi="宋体" w:cs="宋体"/>
          <w:sz w:val="24"/>
        </w:rPr>
      </w:pPr>
      <w:r w:rsidRPr="00221349">
        <w:rPr>
          <w:rFonts w:ascii="仿宋_GB2312" w:eastAsia="仿宋_GB2312" w:hAnsi="仿宋_GB2312" w:cs="仿宋_GB2312" w:hint="eastAsia"/>
          <w:sz w:val="32"/>
          <w:szCs w:val="32"/>
        </w:rPr>
        <w:t>根据市《关于开展2018年度市级财政绩效评价工作的通知》（乐市财政监</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2019</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29号）精神，我局高度重视，迅速召开绩效评价工作会议，编制绩效评价工作方案，组织开展培训，形成绩效评价工作组对项目开展评价。</w:t>
      </w:r>
      <w:r w:rsidRPr="00DB4EB1">
        <w:rPr>
          <w:rFonts w:ascii="仿宋_GB2312" w:eastAsia="仿宋_GB2312" w:hAnsi="仿宋_GB2312" w:cs="仿宋_GB2312" w:hint="eastAsia"/>
          <w:sz w:val="32"/>
          <w:szCs w:val="32"/>
        </w:rPr>
        <w:t>污染源普查项目</w:t>
      </w:r>
      <w:r w:rsidRPr="0006473E">
        <w:rPr>
          <w:rFonts w:ascii="仿宋_GB2312" w:eastAsia="仿宋_GB2312" w:hAnsi="仿宋_GB2312" w:cs="仿宋_GB2312" w:hint="eastAsia"/>
          <w:sz w:val="32"/>
          <w:szCs w:val="32"/>
        </w:rPr>
        <w:t>完成第二次全国污染源普查前期准备、清查入库及入户调查阶段工作，摸清全市污染源家底，为打赢污染防治攻坚战提供数据支撑。</w:t>
      </w:r>
    </w:p>
    <w:p w:rsidR="00702C72" w:rsidRPr="00E14D73" w:rsidRDefault="00702C72" w:rsidP="00702C72">
      <w:pPr>
        <w:spacing w:line="580" w:lineRule="exact"/>
        <w:ind w:firstLineChars="200" w:firstLine="640"/>
        <w:rPr>
          <w:rFonts w:ascii="黑体" w:eastAsia="黑体" w:hAnsi="黑体" w:cs="仿宋_GB2312"/>
          <w:sz w:val="32"/>
          <w:szCs w:val="32"/>
        </w:rPr>
      </w:pPr>
      <w:r w:rsidRPr="00E14D73">
        <w:rPr>
          <w:rFonts w:ascii="黑体" w:eastAsia="黑体" w:hAnsi="黑体" w:cs="仿宋_GB2312" w:hint="eastAsia"/>
          <w:sz w:val="32"/>
          <w:szCs w:val="32"/>
        </w:rPr>
        <w:t>二</w:t>
      </w:r>
      <w:r w:rsidRPr="00E14D73">
        <w:rPr>
          <w:rFonts w:ascii="黑体" w:eastAsia="黑体" w:hAnsi="黑体" w:cs="仿宋_GB2312"/>
          <w:sz w:val="32"/>
          <w:szCs w:val="32"/>
        </w:rPr>
        <w:t>、评价结论及绩效分析</w:t>
      </w:r>
    </w:p>
    <w:p w:rsidR="00702C72" w:rsidRPr="00E14D73" w:rsidRDefault="00702C72" w:rsidP="00055F19">
      <w:pPr>
        <w:spacing w:line="580" w:lineRule="exact"/>
        <w:ind w:firstLineChars="147" w:firstLine="471"/>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（一）评价结论</w:t>
      </w:r>
    </w:p>
    <w:p w:rsidR="00702C72" w:rsidRPr="00E14D73" w:rsidRDefault="00702C72" w:rsidP="00702C72">
      <w:pPr>
        <w:spacing w:line="580" w:lineRule="exact"/>
        <w:ind w:firstLineChars="200" w:firstLine="640"/>
        <w:rPr>
          <w:rFonts w:ascii="楷体_GB2312" w:eastAsia="楷体_GB2312" w:hAnsi="仿宋_GB2312" w:cs="仿宋_GB2312"/>
          <w:b/>
          <w:sz w:val="32"/>
          <w:szCs w:val="32"/>
        </w:rPr>
      </w:pPr>
      <w:r w:rsidRPr="00DB4EB1">
        <w:rPr>
          <w:rFonts w:ascii="仿宋_GB2312" w:eastAsia="仿宋_GB2312" w:hAnsi="仿宋_GB2312" w:cs="仿宋_GB2312" w:hint="eastAsia"/>
          <w:sz w:val="32"/>
          <w:szCs w:val="32"/>
        </w:rPr>
        <w:t>污染源普查项目</w:t>
      </w:r>
      <w:r>
        <w:rPr>
          <w:rFonts w:ascii="仿宋_GB2312" w:eastAsia="仿宋_GB2312" w:hAnsi="仿宋_GB2312" w:cs="仿宋_GB2312"/>
          <w:sz w:val="32"/>
          <w:szCs w:val="32"/>
        </w:rPr>
        <w:t>按时完成</w:t>
      </w:r>
      <w:r>
        <w:rPr>
          <w:rFonts w:ascii="仿宋_GB2312" w:eastAsia="仿宋_GB2312" w:hAnsi="仿宋_GB2312" w:cs="仿宋_GB2312" w:hint="eastAsia"/>
          <w:sz w:val="32"/>
          <w:szCs w:val="32"/>
        </w:rPr>
        <w:t>，</w:t>
      </w:r>
      <w:r w:rsidRPr="0006473E">
        <w:rPr>
          <w:rFonts w:ascii="仿宋_GB2312" w:eastAsia="仿宋_GB2312" w:hAnsi="仿宋_GB2312" w:cs="仿宋_GB2312" w:hint="eastAsia"/>
          <w:sz w:val="32"/>
          <w:szCs w:val="32"/>
        </w:rPr>
        <w:t>摸清全市污染源家底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预算合理</w:t>
      </w:r>
      <w:r>
        <w:rPr>
          <w:rFonts w:ascii="仿宋_GB2312" w:eastAsia="仿宋_GB2312" w:hAnsi="仿宋_GB2312" w:cs="仿宋_GB2312" w:hint="eastAsia"/>
          <w:sz w:val="32"/>
          <w:szCs w:val="32"/>
        </w:rPr>
        <w:t>，</w:t>
      </w:r>
      <w:r w:rsidRPr="00E14D73">
        <w:rPr>
          <w:rFonts w:ascii="仿宋_GB2312" w:eastAsia="仿宋_GB2312" w:hAnsi="仿宋_GB2312" w:cs="仿宋_GB2312" w:hint="eastAsia"/>
          <w:sz w:val="32"/>
          <w:szCs w:val="32"/>
        </w:rPr>
        <w:t>财务处理及时、会计核算规范。项目自评“优秀”</w:t>
      </w:r>
      <w:r w:rsidRPr="00E14D73">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sidRPr="00E14D73">
        <w:rPr>
          <w:rFonts w:ascii="楷体_GB2312" w:eastAsia="楷体_GB2312" w:hAnsi="仿宋_GB2312" w:cs="仿宋_GB2312" w:hint="eastAsia"/>
          <w:b/>
          <w:sz w:val="32"/>
          <w:szCs w:val="32"/>
        </w:rPr>
        <w:t>（二）绩效分析</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1、项目决策</w:t>
      </w:r>
    </w:p>
    <w:p w:rsidR="00702C72" w:rsidRDefault="00702C72" w:rsidP="00702C72">
      <w:pPr>
        <w:spacing w:line="580" w:lineRule="exact"/>
        <w:ind w:firstLineChars="200" w:firstLine="640"/>
        <w:rPr>
          <w:rFonts w:ascii="仿宋_GB2312" w:eastAsia="仿宋_GB2312" w:hAnsi="仿宋_GB2312" w:cs="仿宋_GB2312"/>
          <w:sz w:val="32"/>
          <w:szCs w:val="32"/>
        </w:rPr>
      </w:pPr>
      <w:r w:rsidRPr="00DB4EB1">
        <w:rPr>
          <w:rFonts w:ascii="仿宋_GB2312" w:eastAsia="仿宋_GB2312" w:hAnsi="仿宋_GB2312" w:cs="仿宋_GB2312" w:hint="eastAsia"/>
          <w:sz w:val="32"/>
          <w:szCs w:val="32"/>
        </w:rPr>
        <w:t>第二次全国污染源普查</w:t>
      </w:r>
      <w:r>
        <w:rPr>
          <w:rFonts w:ascii="仿宋_GB2312" w:eastAsia="仿宋_GB2312" w:hAnsi="仿宋_GB2312" w:cs="仿宋_GB2312" w:hint="eastAsia"/>
          <w:sz w:val="32"/>
          <w:szCs w:val="32"/>
        </w:rPr>
        <w:t>是党中央、国务院部署的工作任务，根据国家污普办要求，2018年完成全市</w:t>
      </w:r>
      <w:r w:rsidRPr="00DB4EB1">
        <w:rPr>
          <w:rFonts w:ascii="仿宋_GB2312" w:eastAsia="仿宋_GB2312" w:hAnsi="仿宋_GB2312" w:cs="仿宋_GB2312" w:hint="eastAsia"/>
          <w:sz w:val="32"/>
          <w:szCs w:val="32"/>
        </w:rPr>
        <w:t>污染源普查前期准备、清查建库及入户调查阶段的工作，全面摸清了全市污染源家底。</w:t>
      </w:r>
      <w:r>
        <w:rPr>
          <w:rFonts w:ascii="仿宋_GB2312" w:eastAsia="仿宋_GB2312" w:hAnsi="仿宋_GB2312" w:cs="仿宋_GB2312" w:hint="eastAsia"/>
          <w:sz w:val="32"/>
          <w:szCs w:val="32"/>
        </w:rPr>
        <w:t>项目设置科学合理。</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2、项目管理</w:t>
      </w:r>
    </w:p>
    <w:p w:rsidR="00702C72" w:rsidRPr="003558B2" w:rsidRDefault="00702C72" w:rsidP="00702C72">
      <w:pPr>
        <w:spacing w:line="580" w:lineRule="exact"/>
        <w:ind w:firstLineChars="200" w:firstLine="640"/>
        <w:rPr>
          <w:rFonts w:ascii="仿宋_GB2312" w:eastAsia="仿宋_GB2312" w:hAnsi="仿宋_GB2312" w:cs="仿宋_GB2312"/>
          <w:sz w:val="32"/>
          <w:szCs w:val="32"/>
        </w:rPr>
      </w:pPr>
      <w:r w:rsidRPr="00DB4EB1">
        <w:rPr>
          <w:rFonts w:ascii="仿宋_GB2312" w:eastAsia="仿宋_GB2312" w:hAnsi="仿宋_GB2312" w:cs="仿宋_GB2312" w:hint="eastAsia"/>
          <w:sz w:val="32"/>
          <w:szCs w:val="32"/>
        </w:rPr>
        <w:t>污染源普查</w:t>
      </w:r>
      <w:r w:rsidRPr="00221349">
        <w:rPr>
          <w:rFonts w:ascii="仿宋_GB2312" w:eastAsia="仿宋_GB2312" w:hAnsi="仿宋_GB2312" w:cs="仿宋_GB2312"/>
          <w:sz w:val="32"/>
          <w:szCs w:val="32"/>
        </w:rPr>
        <w:t>项目</w:t>
      </w:r>
      <w:r>
        <w:rPr>
          <w:rFonts w:ascii="仿宋_GB2312" w:eastAsia="仿宋_GB2312" w:hAnsi="仿宋_GB2312" w:cs="仿宋_GB2312"/>
          <w:sz w:val="32"/>
          <w:szCs w:val="32"/>
        </w:rPr>
        <w:t>我局成立了以局领导为组长</w:t>
      </w:r>
      <w:r>
        <w:rPr>
          <w:rFonts w:ascii="仿宋_GB2312" w:eastAsia="仿宋_GB2312" w:hAnsi="仿宋_GB2312" w:cs="仿宋_GB2312" w:hint="eastAsia"/>
          <w:sz w:val="32"/>
          <w:szCs w:val="32"/>
        </w:rPr>
        <w:t>，分管领导为副组长，</w:t>
      </w:r>
      <w:r>
        <w:rPr>
          <w:rFonts w:ascii="仿宋_GB2312" w:eastAsia="仿宋_GB2312" w:hAnsi="仿宋_GB2312" w:cs="仿宋_GB2312"/>
          <w:sz w:val="32"/>
          <w:szCs w:val="32"/>
        </w:rPr>
        <w:t>有关业务科室</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市环科所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市环境监测中心站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lastRenderedPageBreak/>
        <w:t>市辐射环境监测站负责人</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成员项目工作</w:t>
      </w:r>
      <w:r>
        <w:rPr>
          <w:rFonts w:ascii="仿宋_GB2312" w:eastAsia="仿宋_GB2312" w:hAnsi="仿宋_GB2312" w:cs="仿宋_GB2312" w:hint="eastAsia"/>
          <w:sz w:val="32"/>
          <w:szCs w:val="32"/>
        </w:rPr>
        <w:t>领导</w:t>
      </w:r>
      <w:r>
        <w:rPr>
          <w:rFonts w:ascii="仿宋_GB2312" w:eastAsia="仿宋_GB2312" w:hAnsi="仿宋_GB2312" w:cs="仿宋_GB2312"/>
          <w:sz w:val="32"/>
          <w:szCs w:val="32"/>
        </w:rPr>
        <w:t>小组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负责对项目的具体领导</w:t>
      </w:r>
      <w:r>
        <w:rPr>
          <w:rFonts w:ascii="仿宋_GB2312" w:eastAsia="仿宋_GB2312" w:hAnsi="仿宋_GB2312" w:cs="仿宋_GB2312" w:hint="eastAsia"/>
          <w:sz w:val="32"/>
          <w:szCs w:val="32"/>
        </w:rPr>
        <w:t>。始终</w:t>
      </w:r>
      <w:r>
        <w:rPr>
          <w:rFonts w:ascii="仿宋_GB2312" w:eastAsia="仿宋_GB2312" w:hAnsi="仿宋_GB2312" w:cs="仿宋_GB2312"/>
          <w:sz w:val="32"/>
          <w:szCs w:val="32"/>
        </w:rPr>
        <w:t>按照国家污普办的要求</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按时推进各项工作</w:t>
      </w:r>
      <w:r w:rsidRPr="003558B2">
        <w:rPr>
          <w:rFonts w:ascii="仿宋_GB2312" w:eastAsia="仿宋_GB2312" w:hAnsi="仿宋_GB2312" w:cs="仿宋_GB2312" w:hint="eastAsia"/>
          <w:sz w:val="32"/>
          <w:szCs w:val="32"/>
        </w:rPr>
        <w:t>。项目计划投资</w:t>
      </w:r>
      <w:r>
        <w:rPr>
          <w:rFonts w:ascii="仿宋_GB2312" w:eastAsia="仿宋_GB2312" w:hAnsi="仿宋_GB2312" w:cs="仿宋_GB2312" w:hint="eastAsia"/>
          <w:sz w:val="32"/>
          <w:szCs w:val="32"/>
        </w:rPr>
        <w:t>40</w:t>
      </w:r>
      <w:r w:rsidRPr="003558B2">
        <w:rPr>
          <w:rFonts w:ascii="仿宋_GB2312" w:eastAsia="仿宋_GB2312" w:hAnsi="仿宋_GB2312" w:cs="仿宋_GB2312" w:hint="eastAsia"/>
          <w:sz w:val="32"/>
          <w:szCs w:val="32"/>
        </w:rPr>
        <w:t>万元，实际到位资金</w:t>
      </w:r>
      <w:r>
        <w:rPr>
          <w:rFonts w:ascii="仿宋_GB2312" w:eastAsia="仿宋_GB2312" w:hAnsi="仿宋_GB2312" w:cs="仿宋_GB2312" w:hint="eastAsia"/>
          <w:sz w:val="32"/>
          <w:szCs w:val="32"/>
        </w:rPr>
        <w:t>40</w:t>
      </w:r>
      <w:r w:rsidRPr="003558B2">
        <w:rPr>
          <w:rFonts w:ascii="仿宋_GB2312" w:eastAsia="仿宋_GB2312" w:hAnsi="仿宋_GB2312" w:cs="仿宋_GB2312" w:hint="eastAsia"/>
          <w:sz w:val="32"/>
          <w:szCs w:val="32"/>
        </w:rPr>
        <w:t>万元，支出</w:t>
      </w:r>
      <w:r>
        <w:rPr>
          <w:rFonts w:ascii="仿宋_GB2312" w:eastAsia="仿宋_GB2312" w:hAnsi="仿宋_GB2312" w:cs="仿宋_GB2312" w:hint="eastAsia"/>
          <w:sz w:val="32"/>
          <w:szCs w:val="32"/>
        </w:rPr>
        <w:t>37.49</w:t>
      </w:r>
      <w:r w:rsidRPr="003558B2">
        <w:rPr>
          <w:rFonts w:ascii="仿宋_GB2312" w:eastAsia="仿宋_GB2312" w:hAnsi="仿宋_GB2312" w:cs="仿宋_GB2312" w:hint="eastAsia"/>
          <w:sz w:val="32"/>
          <w:szCs w:val="32"/>
        </w:rPr>
        <w:t>万元。</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3、项目绩效</w:t>
      </w:r>
    </w:p>
    <w:p w:rsidR="00702C72" w:rsidRPr="00DB4EB1" w:rsidRDefault="00702C72" w:rsidP="00702C72">
      <w:pPr>
        <w:spacing w:line="580" w:lineRule="exact"/>
        <w:ind w:firstLineChars="200" w:firstLine="640"/>
        <w:rPr>
          <w:rFonts w:ascii="仿宋_GB2312" w:eastAsia="仿宋_GB2312" w:hAnsi="仿宋_GB2312" w:cs="仿宋_GB2312"/>
          <w:sz w:val="32"/>
          <w:szCs w:val="32"/>
        </w:rPr>
      </w:pPr>
      <w:r w:rsidRPr="00E14D73">
        <w:rPr>
          <w:rFonts w:ascii="仿宋_GB2312" w:eastAsia="仿宋_GB2312" w:hAnsi="仿宋_GB2312" w:cs="仿宋_GB2312"/>
          <w:sz w:val="32"/>
          <w:szCs w:val="32"/>
        </w:rPr>
        <w:t>项目</w:t>
      </w:r>
      <w:r w:rsidRPr="00E14D73">
        <w:rPr>
          <w:rFonts w:ascii="仿宋_GB2312" w:eastAsia="仿宋_GB2312" w:hAnsi="仿宋_GB2312" w:cs="仿宋_GB2312" w:hint="eastAsia"/>
          <w:sz w:val="32"/>
          <w:szCs w:val="32"/>
        </w:rPr>
        <w:t>2018年1月</w:t>
      </w:r>
      <w:r w:rsidRPr="00E14D73">
        <w:rPr>
          <w:rFonts w:ascii="仿宋_GB2312" w:eastAsia="仿宋_GB2312" w:hAnsi="仿宋_GB2312" w:cs="仿宋_GB2312"/>
          <w:sz w:val="32"/>
          <w:szCs w:val="32"/>
        </w:rPr>
        <w:t>开始</w:t>
      </w:r>
      <w:r w:rsidRPr="00E14D73">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sidRPr="00E14D73">
        <w:rPr>
          <w:rFonts w:ascii="仿宋_GB2312" w:eastAsia="仿宋_GB2312" w:hAnsi="仿宋_GB2312" w:cs="仿宋_GB2312" w:hint="eastAsia"/>
          <w:sz w:val="32"/>
          <w:szCs w:val="32"/>
        </w:rPr>
        <w:t>12月完成。</w:t>
      </w:r>
      <w:r w:rsidRPr="0049710C">
        <w:rPr>
          <w:rFonts w:ascii="仿宋_GB2312" w:eastAsia="仿宋_GB2312" w:hAnsi="仿宋_GB2312" w:cs="仿宋_GB2312" w:hint="eastAsia"/>
          <w:sz w:val="32"/>
          <w:szCs w:val="32"/>
        </w:rPr>
        <w:t>组织举办或协办各类培训和工作座谈会40次，培训</w:t>
      </w:r>
      <w:r w:rsidRPr="0049710C">
        <w:rPr>
          <w:rFonts w:ascii="仿宋_GB2312" w:eastAsia="仿宋_GB2312" w:hAnsi="仿宋_GB2312" w:cs="仿宋_GB2312"/>
          <w:sz w:val="32"/>
          <w:szCs w:val="32"/>
        </w:rPr>
        <w:t>7717</w:t>
      </w:r>
      <w:r w:rsidRPr="0049710C">
        <w:rPr>
          <w:rFonts w:ascii="仿宋_GB2312" w:eastAsia="仿宋_GB2312" w:hAnsi="仿宋_GB2312" w:cs="仿宋_GB2312" w:hint="eastAsia"/>
          <w:sz w:val="32"/>
          <w:szCs w:val="32"/>
        </w:rPr>
        <w:t>人次，指导各地圆满完成了名录库筛选比对、清查建库、入户调查等工作，为全市培养普查员、普查指导员等近30</w:t>
      </w:r>
      <w:r w:rsidRPr="0049710C">
        <w:rPr>
          <w:rFonts w:ascii="仿宋_GB2312" w:eastAsia="仿宋_GB2312" w:hAnsi="仿宋_GB2312" w:cs="仿宋_GB2312"/>
          <w:sz w:val="32"/>
          <w:szCs w:val="32"/>
        </w:rPr>
        <w:t>00</w:t>
      </w:r>
      <w:r w:rsidRPr="0049710C">
        <w:rPr>
          <w:rFonts w:ascii="仿宋_GB2312" w:eastAsia="仿宋_GB2312" w:hAnsi="仿宋_GB2312" w:cs="仿宋_GB2312" w:hint="eastAsia"/>
          <w:sz w:val="32"/>
          <w:szCs w:val="32"/>
        </w:rPr>
        <w:t>人。普查工业源</w:t>
      </w:r>
      <w:r w:rsidRPr="0049710C">
        <w:rPr>
          <w:rFonts w:ascii="仿宋_GB2312" w:eastAsia="仿宋_GB2312" w:hAnsi="仿宋_GB2312" w:cs="仿宋_GB2312"/>
          <w:sz w:val="32"/>
          <w:szCs w:val="32"/>
        </w:rPr>
        <w:t>4749</w:t>
      </w:r>
      <w:r w:rsidRPr="0049710C">
        <w:rPr>
          <w:rFonts w:ascii="仿宋_GB2312" w:eastAsia="仿宋_GB2312" w:hAnsi="仿宋_GB2312" w:cs="仿宋_GB2312" w:hint="eastAsia"/>
          <w:sz w:val="32"/>
          <w:szCs w:val="32"/>
        </w:rPr>
        <w:t>家，规模化畜禽养殖场</w:t>
      </w:r>
      <w:r w:rsidRPr="0049710C">
        <w:rPr>
          <w:rFonts w:ascii="仿宋_GB2312" w:eastAsia="仿宋_GB2312" w:hAnsi="仿宋_GB2312" w:cs="仿宋_GB2312"/>
          <w:sz w:val="32"/>
          <w:szCs w:val="32"/>
        </w:rPr>
        <w:t>1788</w:t>
      </w:r>
      <w:r w:rsidRPr="0049710C">
        <w:rPr>
          <w:rFonts w:ascii="仿宋_GB2312" w:eastAsia="仿宋_GB2312" w:hAnsi="仿宋_GB2312" w:cs="仿宋_GB2312" w:hint="eastAsia"/>
          <w:sz w:val="32"/>
          <w:szCs w:val="32"/>
        </w:rPr>
        <w:t>家、集中式污染治理设施</w:t>
      </w:r>
      <w:r w:rsidRPr="0049710C">
        <w:rPr>
          <w:rFonts w:ascii="仿宋_GB2312" w:eastAsia="仿宋_GB2312" w:hAnsi="仿宋_GB2312" w:cs="仿宋_GB2312"/>
          <w:sz w:val="32"/>
          <w:szCs w:val="32"/>
        </w:rPr>
        <w:t>162</w:t>
      </w:r>
      <w:r w:rsidRPr="0049710C">
        <w:rPr>
          <w:rFonts w:ascii="仿宋_GB2312" w:eastAsia="仿宋_GB2312" w:hAnsi="仿宋_GB2312" w:cs="仿宋_GB2312" w:hint="eastAsia"/>
          <w:sz w:val="32"/>
          <w:szCs w:val="32"/>
        </w:rPr>
        <w:t>个、入河排污口</w:t>
      </w:r>
      <w:r w:rsidRPr="0049710C">
        <w:rPr>
          <w:rFonts w:ascii="仿宋_GB2312" w:eastAsia="仿宋_GB2312" w:hAnsi="仿宋_GB2312" w:cs="仿宋_GB2312"/>
          <w:sz w:val="32"/>
          <w:szCs w:val="32"/>
        </w:rPr>
        <w:t>852</w:t>
      </w:r>
      <w:r w:rsidRPr="0049710C">
        <w:rPr>
          <w:rFonts w:ascii="仿宋_GB2312" w:eastAsia="仿宋_GB2312" w:hAnsi="仿宋_GB2312" w:cs="仿宋_GB2312" w:hint="eastAsia"/>
          <w:sz w:val="32"/>
          <w:szCs w:val="32"/>
        </w:rPr>
        <w:t>个、生活源锅炉</w:t>
      </w:r>
      <w:r w:rsidRPr="0049710C">
        <w:rPr>
          <w:rFonts w:ascii="仿宋_GB2312" w:eastAsia="仿宋_GB2312" w:hAnsi="仿宋_GB2312" w:cs="仿宋_GB2312"/>
          <w:sz w:val="32"/>
          <w:szCs w:val="32"/>
        </w:rPr>
        <w:t>44</w:t>
      </w:r>
      <w:r w:rsidRPr="0049710C">
        <w:rPr>
          <w:rFonts w:ascii="仿宋_GB2312" w:eastAsia="仿宋_GB2312" w:hAnsi="仿宋_GB2312" w:cs="仿宋_GB2312" w:hint="eastAsia"/>
          <w:sz w:val="32"/>
          <w:szCs w:val="32"/>
        </w:rPr>
        <w:t>家、</w:t>
      </w:r>
      <w:r w:rsidRPr="0049710C">
        <w:rPr>
          <w:rFonts w:ascii="仿宋_GB2312" w:eastAsia="仿宋_GB2312" w:hAnsi="仿宋_GB2312" w:cs="仿宋_GB2312"/>
          <w:sz w:val="32"/>
          <w:szCs w:val="32"/>
        </w:rPr>
        <w:t>87</w:t>
      </w:r>
      <w:r w:rsidRPr="0049710C">
        <w:rPr>
          <w:rFonts w:ascii="仿宋_GB2312" w:eastAsia="仿宋_GB2312" w:hAnsi="仿宋_GB2312" w:cs="仿宋_GB2312" w:hint="eastAsia"/>
          <w:sz w:val="32"/>
          <w:szCs w:val="32"/>
        </w:rPr>
        <w:t>台</w:t>
      </w:r>
      <w:r w:rsidRPr="00DB4EB1">
        <w:rPr>
          <w:rFonts w:ascii="仿宋_GB2312" w:eastAsia="仿宋_GB2312" w:hAnsi="仿宋_GB2312" w:cs="仿宋_GB2312" w:hint="eastAsia"/>
          <w:sz w:val="32"/>
          <w:szCs w:val="32"/>
        </w:rPr>
        <w:t>多次代表四川省接受国家污普办检查，得到国家、省污普办高度肯定，污染源普查工作走在全省前列，促进了全社会对污染源普查工作的理解和支持，为打赢污染防治攻坚战提供有力的数据支撑。</w:t>
      </w:r>
      <w:r w:rsidRPr="00E14D73">
        <w:rPr>
          <w:rFonts w:ascii="仿宋_GB2312" w:eastAsia="仿宋_GB2312" w:hAnsi="仿宋_GB2312" w:cs="仿宋_GB2312"/>
          <w:sz w:val="32"/>
          <w:szCs w:val="32"/>
        </w:rPr>
        <w:t>服务对象满意率</w:t>
      </w:r>
      <w:r>
        <w:rPr>
          <w:rFonts w:ascii="仿宋_GB2312" w:eastAsia="仿宋_GB2312" w:hAnsi="仿宋_GB2312" w:cs="仿宋_GB2312" w:hint="eastAsia"/>
          <w:sz w:val="32"/>
          <w:szCs w:val="32"/>
        </w:rPr>
        <w:t>100%</w:t>
      </w:r>
      <w:r w:rsidRPr="00E14D73">
        <w:rPr>
          <w:rFonts w:ascii="仿宋_GB2312" w:eastAsia="仿宋_GB2312" w:hAnsi="仿宋_GB2312" w:cs="仿宋_GB2312" w:hint="eastAsia"/>
          <w:sz w:val="32"/>
          <w:szCs w:val="32"/>
        </w:rPr>
        <w:t>。</w:t>
      </w:r>
    </w:p>
    <w:p w:rsidR="00702C72" w:rsidRPr="00E14D73" w:rsidRDefault="00702C72" w:rsidP="00055F19">
      <w:pPr>
        <w:spacing w:line="580" w:lineRule="exact"/>
        <w:ind w:firstLineChars="200" w:firstLine="640"/>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三、存在主要问题</w:t>
      </w:r>
    </w:p>
    <w:p w:rsidR="00702C72" w:rsidRPr="00E14D73" w:rsidRDefault="00702C72" w:rsidP="00702C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02C72" w:rsidRPr="00E14D73" w:rsidRDefault="00702C72" w:rsidP="00055F19">
      <w:pPr>
        <w:spacing w:line="580" w:lineRule="exact"/>
        <w:ind w:firstLineChars="200" w:firstLine="640"/>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四、相关措施建议</w:t>
      </w:r>
    </w:p>
    <w:p w:rsidR="00702C72" w:rsidRPr="00CA5AEF" w:rsidRDefault="00702C72" w:rsidP="00702C72">
      <w:pPr>
        <w:spacing w:line="580" w:lineRule="exact"/>
        <w:ind w:firstLineChars="200" w:firstLine="640"/>
        <w:rPr>
          <w:rFonts w:ascii="仿宋_GB2312" w:eastAsia="仿宋_GB2312" w:hAnsi="仿宋_GB2312" w:cs="仿宋_GB2312"/>
          <w:sz w:val="32"/>
          <w:szCs w:val="32"/>
        </w:rPr>
      </w:pPr>
      <w:r w:rsidRPr="00DB4EB1">
        <w:rPr>
          <w:rFonts w:ascii="仿宋_GB2312" w:eastAsia="仿宋_GB2312" w:hAnsi="仿宋_GB2312" w:cs="仿宋_GB2312" w:hint="eastAsia"/>
          <w:sz w:val="32"/>
          <w:szCs w:val="32"/>
        </w:rPr>
        <w:t>全面完成全市污染源普查产排污量核算、审核，保障污染源普查数据全面、真</w:t>
      </w:r>
      <w:r>
        <w:rPr>
          <w:rFonts w:ascii="仿宋_GB2312" w:eastAsia="仿宋_GB2312" w:hAnsi="仿宋_GB2312" w:cs="仿宋_GB2312" w:hint="eastAsia"/>
          <w:sz w:val="32"/>
          <w:szCs w:val="32"/>
        </w:rPr>
        <w:t>实、准确、一致</w:t>
      </w:r>
      <w:r w:rsidRPr="0049710C">
        <w:rPr>
          <w:rFonts w:ascii="仿宋_GB2312" w:eastAsia="仿宋_GB2312" w:hAnsi="仿宋_GB2312" w:cs="仿宋_GB2312" w:hint="eastAsia"/>
          <w:sz w:val="32"/>
          <w:szCs w:val="32"/>
        </w:rPr>
        <w:t>。</w:t>
      </w:r>
    </w:p>
    <w:p w:rsidR="00702C72" w:rsidRPr="00E14D73" w:rsidRDefault="00702C72" w:rsidP="00702C72">
      <w:pPr>
        <w:spacing w:line="580" w:lineRule="exact"/>
        <w:ind w:firstLineChars="200" w:firstLine="420"/>
        <w:rPr>
          <w:rFonts w:ascii="仿宋_GB2312" w:eastAsia="仿宋_GB2312" w:hAnsi="仿宋_GB2312"/>
        </w:rPr>
      </w:pPr>
    </w:p>
    <w:p w:rsidR="00702C72" w:rsidRPr="0006473E"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lastRenderedPageBreak/>
        <w:t>2018年</w:t>
      </w:r>
      <w:r w:rsidRPr="0046064C">
        <w:rPr>
          <w:rFonts w:ascii="方正小标宋简体" w:eastAsia="方正小标宋简体" w:hAnsi="黑体" w:cs="方正小标宋简体" w:hint="eastAsia"/>
          <w:color w:val="000000" w:themeColor="text1"/>
          <w:sz w:val="44"/>
          <w:szCs w:val="44"/>
        </w:rPr>
        <w:t>辐射环境监测</w:t>
      </w:r>
      <w:r w:rsidRPr="0006473E">
        <w:rPr>
          <w:rFonts w:ascii="方正小标宋简体" w:eastAsia="方正小标宋简体" w:hAnsi="黑体" w:cs="方正小标宋简体" w:hint="eastAsia"/>
          <w:color w:val="000000" w:themeColor="text1"/>
          <w:sz w:val="44"/>
          <w:szCs w:val="44"/>
        </w:rPr>
        <w:t>项目</w:t>
      </w:r>
    </w:p>
    <w:p w:rsidR="00702C72" w:rsidRPr="00D04E3E"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t>支出绩效评价报告</w:t>
      </w:r>
    </w:p>
    <w:p w:rsidR="00702C72" w:rsidRPr="001F0ACD" w:rsidRDefault="00702C72" w:rsidP="00702C72">
      <w:pPr>
        <w:spacing w:line="580" w:lineRule="exact"/>
        <w:ind w:firstLineChars="200" w:firstLine="640"/>
        <w:rPr>
          <w:rFonts w:ascii="仿宋_GB2312" w:eastAsia="仿宋_GB2312" w:hAnsi="仿宋_GB2312" w:cs="仿宋_GB2312"/>
          <w:color w:val="FF0000"/>
          <w:sz w:val="32"/>
          <w:szCs w:val="32"/>
        </w:rPr>
      </w:pPr>
    </w:p>
    <w:p w:rsidR="00702C72" w:rsidRPr="00E14D73" w:rsidRDefault="00702C72" w:rsidP="00702C72">
      <w:pPr>
        <w:spacing w:line="580" w:lineRule="exact"/>
        <w:ind w:firstLineChars="200" w:firstLine="640"/>
        <w:rPr>
          <w:rFonts w:ascii="黑体" w:eastAsia="黑体" w:hAnsi="黑体" w:cs="仿宋_GB2312"/>
          <w:sz w:val="32"/>
          <w:szCs w:val="32"/>
        </w:rPr>
      </w:pPr>
      <w:r w:rsidRPr="00E14D73">
        <w:rPr>
          <w:rFonts w:ascii="黑体" w:eastAsia="黑体" w:hAnsi="黑体" w:cs="仿宋_GB2312" w:hint="eastAsia"/>
          <w:sz w:val="32"/>
          <w:szCs w:val="32"/>
        </w:rPr>
        <w:t>一</w:t>
      </w:r>
      <w:r w:rsidRPr="00E14D73">
        <w:rPr>
          <w:rFonts w:ascii="黑体" w:eastAsia="黑体" w:hAnsi="黑体" w:cs="仿宋_GB2312"/>
          <w:sz w:val="32"/>
          <w:szCs w:val="32"/>
        </w:rPr>
        <w:t>、评价工作开展及项目情况</w:t>
      </w:r>
    </w:p>
    <w:p w:rsidR="00702C72" w:rsidRPr="00DB4EB1" w:rsidRDefault="00702C72" w:rsidP="00702C72">
      <w:pPr>
        <w:spacing w:line="580" w:lineRule="exact"/>
        <w:ind w:firstLineChars="200" w:firstLine="640"/>
        <w:rPr>
          <w:rFonts w:ascii="仿宋_GB2312" w:eastAsia="仿宋_GB2312" w:hAnsi="仿宋_GB2312" w:cs="仿宋_GB2312"/>
          <w:sz w:val="32"/>
          <w:szCs w:val="32"/>
        </w:rPr>
      </w:pPr>
      <w:r w:rsidRPr="00221349">
        <w:rPr>
          <w:rFonts w:ascii="仿宋_GB2312" w:eastAsia="仿宋_GB2312" w:hAnsi="仿宋_GB2312" w:cs="仿宋_GB2312" w:hint="eastAsia"/>
          <w:sz w:val="32"/>
          <w:szCs w:val="32"/>
        </w:rPr>
        <w:t>根据市《关于开展2018年度市级财政绩效评价工作的通知》（乐市财政监</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2019</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29号）精神，我局高度重视，迅速召开绩效评价工作会议，编制绩效评价工作方案，组织开展培训，形成绩效评价工作组对项目开展评价。</w:t>
      </w:r>
      <w:r w:rsidRPr="00DB4EB1">
        <w:rPr>
          <w:rFonts w:ascii="仿宋_GB2312" w:eastAsia="仿宋_GB2312" w:hAnsi="仿宋_GB2312" w:cs="仿宋_GB2312" w:hint="eastAsia"/>
          <w:sz w:val="32"/>
          <w:szCs w:val="32"/>
        </w:rPr>
        <w:t>辐射环境监测项目掌握全市辐射环境质量水平和辐射污染源状况，对辐射环境预警起到技术支持，全力保障乐山市核与辐射安全。</w:t>
      </w:r>
    </w:p>
    <w:p w:rsidR="00702C72" w:rsidRPr="00E14D73" w:rsidRDefault="00702C72" w:rsidP="00702C72">
      <w:pPr>
        <w:spacing w:line="580" w:lineRule="exact"/>
        <w:ind w:firstLineChars="200" w:firstLine="640"/>
        <w:rPr>
          <w:rFonts w:ascii="黑体" w:eastAsia="黑体" w:hAnsi="黑体" w:cs="仿宋_GB2312"/>
          <w:sz w:val="32"/>
          <w:szCs w:val="32"/>
        </w:rPr>
      </w:pPr>
      <w:r w:rsidRPr="00E14D73">
        <w:rPr>
          <w:rFonts w:ascii="黑体" w:eastAsia="黑体" w:hAnsi="黑体" w:cs="仿宋_GB2312" w:hint="eastAsia"/>
          <w:sz w:val="32"/>
          <w:szCs w:val="32"/>
        </w:rPr>
        <w:t>二</w:t>
      </w:r>
      <w:r w:rsidRPr="00E14D73">
        <w:rPr>
          <w:rFonts w:ascii="黑体" w:eastAsia="黑体" w:hAnsi="黑体" w:cs="仿宋_GB2312"/>
          <w:sz w:val="32"/>
          <w:szCs w:val="32"/>
        </w:rPr>
        <w:t>、评价结论及绩效分析</w:t>
      </w:r>
    </w:p>
    <w:p w:rsidR="00702C72" w:rsidRPr="00E14D73" w:rsidRDefault="00702C72" w:rsidP="00055F19">
      <w:pPr>
        <w:spacing w:line="580" w:lineRule="exact"/>
        <w:ind w:firstLineChars="147" w:firstLine="471"/>
        <w:rPr>
          <w:rFonts w:ascii="楷体_GB2312" w:eastAsia="楷体_GB2312" w:hAnsi="仿宋_GB2312" w:cs="仿宋_GB2312"/>
          <w:b/>
          <w:sz w:val="32"/>
          <w:szCs w:val="32"/>
        </w:rPr>
      </w:pPr>
      <w:r>
        <w:rPr>
          <w:rFonts w:ascii="楷体_GB2312" w:eastAsia="楷体_GB2312" w:hAnsi="仿宋_GB2312" w:cs="仿宋_GB2312" w:hint="eastAsia"/>
          <w:b/>
          <w:sz w:val="32"/>
          <w:szCs w:val="32"/>
        </w:rPr>
        <w:t>（</w:t>
      </w:r>
      <w:r w:rsidRPr="00E14D73">
        <w:rPr>
          <w:rFonts w:ascii="楷体_GB2312" w:eastAsia="楷体_GB2312" w:hAnsi="仿宋_GB2312" w:cs="仿宋_GB2312" w:hint="eastAsia"/>
          <w:b/>
          <w:sz w:val="32"/>
          <w:szCs w:val="32"/>
        </w:rPr>
        <w:t>一）评价结论</w:t>
      </w:r>
    </w:p>
    <w:p w:rsidR="00702C72" w:rsidRPr="00E14D73" w:rsidRDefault="00702C72" w:rsidP="00702C72">
      <w:pPr>
        <w:spacing w:line="580" w:lineRule="exact"/>
        <w:ind w:firstLineChars="200" w:firstLine="640"/>
        <w:rPr>
          <w:rFonts w:ascii="楷体_GB2312" w:eastAsia="楷体_GB2312" w:hAnsi="仿宋_GB2312" w:cs="仿宋_GB2312"/>
          <w:b/>
          <w:sz w:val="32"/>
          <w:szCs w:val="32"/>
        </w:rPr>
      </w:pPr>
      <w:r w:rsidRPr="00DB4EB1">
        <w:rPr>
          <w:rFonts w:ascii="仿宋_GB2312" w:eastAsia="仿宋_GB2312" w:hAnsi="仿宋_GB2312" w:cs="仿宋_GB2312" w:hint="eastAsia"/>
          <w:sz w:val="32"/>
          <w:szCs w:val="32"/>
        </w:rPr>
        <w:t>辐射环境监测项目</w:t>
      </w:r>
      <w:r>
        <w:rPr>
          <w:rFonts w:ascii="仿宋_GB2312" w:eastAsia="仿宋_GB2312" w:hAnsi="仿宋_GB2312" w:cs="仿宋_GB2312"/>
          <w:sz w:val="32"/>
          <w:szCs w:val="32"/>
        </w:rPr>
        <w:t>按时完成</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预算合理</w:t>
      </w:r>
      <w:r>
        <w:rPr>
          <w:rFonts w:ascii="仿宋_GB2312" w:eastAsia="仿宋_GB2312" w:hAnsi="仿宋_GB2312" w:cs="仿宋_GB2312" w:hint="eastAsia"/>
          <w:sz w:val="32"/>
          <w:szCs w:val="32"/>
        </w:rPr>
        <w:t>，</w:t>
      </w:r>
      <w:r w:rsidRPr="00E14D73">
        <w:rPr>
          <w:rFonts w:ascii="仿宋_GB2312" w:eastAsia="仿宋_GB2312" w:hAnsi="仿宋_GB2312" w:cs="仿宋_GB2312" w:hint="eastAsia"/>
          <w:sz w:val="32"/>
          <w:szCs w:val="32"/>
        </w:rPr>
        <w:t>财务处理及时、会计核算规范。项目自评“优秀”</w:t>
      </w:r>
      <w:r w:rsidR="00506DF8">
        <w:rPr>
          <w:rFonts w:ascii="仿宋_GB2312" w:eastAsia="仿宋_GB2312" w:hAnsi="仿宋_GB2312" w:cs="仿宋_GB2312" w:hint="eastAsia"/>
          <w:sz w:val="32"/>
          <w:szCs w:val="32"/>
        </w:rPr>
        <w:t>。</w:t>
      </w:r>
      <w:r w:rsidRPr="00E14D73">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sidRPr="00E14D73">
        <w:rPr>
          <w:rFonts w:ascii="楷体_GB2312" w:eastAsia="楷体_GB2312" w:hAnsi="仿宋_GB2312" w:cs="仿宋_GB2312" w:hint="eastAsia"/>
          <w:b/>
          <w:sz w:val="32"/>
          <w:szCs w:val="32"/>
        </w:rPr>
        <w:t>（二）绩效分析</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1、项目决策</w:t>
      </w:r>
    </w:p>
    <w:p w:rsidR="00702C72" w:rsidRDefault="00702C72" w:rsidP="00702C72">
      <w:pPr>
        <w:spacing w:line="580" w:lineRule="exact"/>
        <w:ind w:firstLineChars="200" w:firstLine="640"/>
        <w:rPr>
          <w:rFonts w:ascii="仿宋_GB2312" w:eastAsia="仿宋_GB2312" w:hAnsi="仿宋_GB2312" w:cs="仿宋_GB2312"/>
          <w:sz w:val="32"/>
          <w:szCs w:val="32"/>
        </w:rPr>
      </w:pPr>
      <w:r w:rsidRPr="00DB4EB1">
        <w:rPr>
          <w:rFonts w:ascii="仿宋_GB2312" w:eastAsia="仿宋_GB2312" w:hAnsi="仿宋_GB2312" w:cs="仿宋_GB2312" w:hint="eastAsia"/>
          <w:sz w:val="32"/>
          <w:szCs w:val="32"/>
        </w:rPr>
        <w:t>辐射环境监测项目</w:t>
      </w:r>
      <w:r>
        <w:rPr>
          <w:rFonts w:ascii="仿宋_GB2312" w:eastAsia="仿宋_GB2312" w:hAnsi="仿宋_GB2312" w:cs="仿宋_GB2312" w:hint="eastAsia"/>
          <w:sz w:val="32"/>
          <w:szCs w:val="32"/>
        </w:rPr>
        <w:t>是辐射环境监测站为了完成任务编制的监测采样费、试品试剂、设备检定等支出</w:t>
      </w:r>
      <w:r w:rsidRPr="00DB4EB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项目设置科学合理。</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2、项目管理</w:t>
      </w:r>
    </w:p>
    <w:p w:rsidR="00702C72" w:rsidRPr="003558B2" w:rsidRDefault="00702C72" w:rsidP="00702C72">
      <w:pPr>
        <w:spacing w:line="580" w:lineRule="exact"/>
        <w:ind w:firstLineChars="200" w:firstLine="640"/>
        <w:rPr>
          <w:rFonts w:ascii="仿宋_GB2312" w:eastAsia="仿宋_GB2312" w:hAnsi="仿宋_GB2312" w:cs="仿宋_GB2312"/>
          <w:sz w:val="32"/>
          <w:szCs w:val="32"/>
        </w:rPr>
      </w:pPr>
      <w:r w:rsidRPr="00DB4EB1">
        <w:rPr>
          <w:rFonts w:ascii="仿宋_GB2312" w:eastAsia="仿宋_GB2312" w:hAnsi="仿宋_GB2312" w:cs="仿宋_GB2312" w:hint="eastAsia"/>
          <w:sz w:val="32"/>
          <w:szCs w:val="32"/>
        </w:rPr>
        <w:t>辐射环境监测项目</w:t>
      </w:r>
      <w:r>
        <w:rPr>
          <w:rFonts w:ascii="仿宋_GB2312" w:eastAsia="仿宋_GB2312" w:hAnsi="仿宋_GB2312" w:cs="仿宋_GB2312" w:hint="eastAsia"/>
          <w:sz w:val="32"/>
          <w:szCs w:val="32"/>
        </w:rPr>
        <w:t>是辐射环境监测站的主要工作，辐射环境监测站按照省厅、市委和市政府要求编制有《辐射环境监测年度实施方案》。并按照方案组织实施</w:t>
      </w:r>
      <w:r w:rsidRPr="003558B2">
        <w:rPr>
          <w:rFonts w:ascii="仿宋_GB2312" w:eastAsia="仿宋_GB2312" w:hAnsi="仿宋_GB2312" w:cs="仿宋_GB2312" w:hint="eastAsia"/>
          <w:sz w:val="32"/>
          <w:szCs w:val="32"/>
        </w:rPr>
        <w:t>。项目计划投资</w:t>
      </w:r>
      <w:r>
        <w:rPr>
          <w:rFonts w:ascii="仿宋_GB2312" w:eastAsia="仿宋_GB2312" w:hAnsi="仿宋_GB2312" w:cs="仿宋_GB2312" w:hint="eastAsia"/>
          <w:sz w:val="32"/>
          <w:szCs w:val="32"/>
        </w:rPr>
        <w:t>30</w:t>
      </w:r>
      <w:r w:rsidRPr="003558B2">
        <w:rPr>
          <w:rFonts w:ascii="仿宋_GB2312" w:eastAsia="仿宋_GB2312" w:hAnsi="仿宋_GB2312" w:cs="仿宋_GB2312" w:hint="eastAsia"/>
          <w:sz w:val="32"/>
          <w:szCs w:val="32"/>
        </w:rPr>
        <w:t>万元，实际到位资金</w:t>
      </w:r>
      <w:r>
        <w:rPr>
          <w:rFonts w:ascii="仿宋_GB2312" w:eastAsia="仿宋_GB2312" w:hAnsi="仿宋_GB2312" w:cs="仿宋_GB2312" w:hint="eastAsia"/>
          <w:sz w:val="32"/>
          <w:szCs w:val="32"/>
        </w:rPr>
        <w:t>30</w:t>
      </w:r>
      <w:r w:rsidRPr="003558B2">
        <w:rPr>
          <w:rFonts w:ascii="仿宋_GB2312" w:eastAsia="仿宋_GB2312" w:hAnsi="仿宋_GB2312" w:cs="仿宋_GB2312" w:hint="eastAsia"/>
          <w:sz w:val="32"/>
          <w:szCs w:val="32"/>
        </w:rPr>
        <w:t>万元，支出</w:t>
      </w:r>
      <w:r>
        <w:rPr>
          <w:rFonts w:ascii="仿宋_GB2312" w:eastAsia="仿宋_GB2312" w:hAnsi="仿宋_GB2312" w:cs="仿宋_GB2312" w:hint="eastAsia"/>
          <w:sz w:val="32"/>
          <w:szCs w:val="32"/>
        </w:rPr>
        <w:t>30</w:t>
      </w:r>
      <w:r w:rsidRPr="003558B2">
        <w:rPr>
          <w:rFonts w:ascii="仿宋_GB2312" w:eastAsia="仿宋_GB2312" w:hAnsi="仿宋_GB2312" w:cs="仿宋_GB2312" w:hint="eastAsia"/>
          <w:sz w:val="32"/>
          <w:szCs w:val="32"/>
        </w:rPr>
        <w:t>万元。</w:t>
      </w:r>
    </w:p>
    <w:p w:rsidR="00702C72" w:rsidRDefault="00702C72" w:rsidP="00702C72">
      <w:pPr>
        <w:framePr w:hSpace="180" w:wrap="around" w:vAnchor="text" w:hAnchor="page" w:x="1914" w:y="639"/>
        <w:spacing w:line="580" w:lineRule="exact"/>
        <w:ind w:firstLineChars="200" w:firstLine="640"/>
        <w:suppressOverlap/>
        <w:rPr>
          <w:rFonts w:ascii="仿宋_GB2312" w:eastAsia="仿宋_GB2312" w:hAnsi="仿宋_GB2312" w:cs="仿宋_GB2312"/>
          <w:sz w:val="32"/>
          <w:szCs w:val="32"/>
        </w:rPr>
      </w:pPr>
      <w:r w:rsidRPr="00E14D73">
        <w:rPr>
          <w:rFonts w:ascii="仿宋_GB2312" w:eastAsia="仿宋_GB2312" w:hAnsi="仿宋_GB2312" w:cs="仿宋_GB2312"/>
          <w:sz w:val="32"/>
          <w:szCs w:val="32"/>
        </w:rPr>
        <w:lastRenderedPageBreak/>
        <w:t>项目</w:t>
      </w:r>
      <w:r w:rsidRPr="00E14D73">
        <w:rPr>
          <w:rFonts w:ascii="仿宋_GB2312" w:eastAsia="仿宋_GB2312" w:hAnsi="仿宋_GB2312" w:cs="仿宋_GB2312" w:hint="eastAsia"/>
          <w:sz w:val="32"/>
          <w:szCs w:val="32"/>
        </w:rPr>
        <w:t>2018年1月</w:t>
      </w:r>
      <w:r w:rsidRPr="00E14D73">
        <w:rPr>
          <w:rFonts w:ascii="仿宋_GB2312" w:eastAsia="仿宋_GB2312" w:hAnsi="仿宋_GB2312" w:cs="仿宋_GB2312"/>
          <w:sz w:val="32"/>
          <w:szCs w:val="32"/>
        </w:rPr>
        <w:t>开始</w:t>
      </w:r>
      <w:r w:rsidRPr="00E14D73">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sidRPr="00E14D73">
        <w:rPr>
          <w:rFonts w:ascii="仿宋_GB2312" w:eastAsia="仿宋_GB2312" w:hAnsi="仿宋_GB2312" w:cs="仿宋_GB2312" w:hint="eastAsia"/>
          <w:sz w:val="32"/>
          <w:szCs w:val="32"/>
        </w:rPr>
        <w:t>12月完成。</w:t>
      </w:r>
      <w:r w:rsidRPr="006F57F6">
        <w:rPr>
          <w:rFonts w:ascii="仿宋_GB2312" w:eastAsia="仿宋_GB2312" w:hAnsi="仿宋_GB2312" w:cs="仿宋_GB2312" w:hint="eastAsia"/>
          <w:sz w:val="32"/>
          <w:szCs w:val="32"/>
        </w:rPr>
        <w:t>完成全市11个县（市、区）33个辐射环境质量监测点监测，监测内容</w:t>
      </w:r>
      <w:r>
        <w:rPr>
          <w:rFonts w:ascii="仿宋_GB2312" w:eastAsia="仿宋_GB2312" w:hAnsi="仿宋_GB2312" w:cs="仿宋_GB2312" w:hint="eastAsia"/>
          <w:sz w:val="32"/>
          <w:szCs w:val="32"/>
        </w:rPr>
        <w:t>包括</w:t>
      </w:r>
      <w:r w:rsidRPr="006F57F6">
        <w:rPr>
          <w:rFonts w:ascii="仿宋_GB2312" w:eastAsia="仿宋_GB2312" w:hAnsi="仿宋_GB2312" w:cs="仿宋_GB2312" w:hint="eastAsia"/>
          <w:sz w:val="32"/>
          <w:szCs w:val="32"/>
        </w:rPr>
        <w:t>辐射环境监测自动站、地表水、饮用水、气溶胶、土壤、陆地γ、电磁辐射环境监测等。完成29家核技术利用单位涉及的33个辐射工作场所，以及2个移动通信基站和1个输变电设施的监督性监测。</w:t>
      </w:r>
      <w:r w:rsidRPr="00DB4EB1">
        <w:rPr>
          <w:rFonts w:ascii="仿宋_GB2312" w:eastAsia="仿宋_GB2312" w:hAnsi="仿宋_GB2312" w:cs="仿宋_GB2312" w:hint="eastAsia"/>
          <w:sz w:val="32"/>
          <w:szCs w:val="32"/>
        </w:rPr>
        <w:t>掌握</w:t>
      </w:r>
      <w:r>
        <w:rPr>
          <w:rFonts w:ascii="仿宋_GB2312" w:eastAsia="仿宋_GB2312" w:hAnsi="仿宋_GB2312" w:cs="仿宋_GB2312" w:hint="eastAsia"/>
          <w:sz w:val="32"/>
          <w:szCs w:val="32"/>
        </w:rPr>
        <w:t>了</w:t>
      </w:r>
      <w:r w:rsidRPr="00DB4EB1">
        <w:rPr>
          <w:rFonts w:ascii="仿宋_GB2312" w:eastAsia="仿宋_GB2312" w:hAnsi="仿宋_GB2312" w:cs="仿宋_GB2312" w:hint="eastAsia"/>
          <w:sz w:val="32"/>
          <w:szCs w:val="32"/>
        </w:rPr>
        <w:t>辐射环境质量水平和辐射污染源状况，对辐射环境预警起到技术支持，全力保障</w:t>
      </w:r>
      <w:r>
        <w:rPr>
          <w:rFonts w:ascii="仿宋_GB2312" w:eastAsia="仿宋_GB2312" w:hAnsi="仿宋_GB2312" w:cs="仿宋_GB2312" w:hint="eastAsia"/>
          <w:sz w:val="32"/>
          <w:szCs w:val="32"/>
        </w:rPr>
        <w:t>了</w:t>
      </w:r>
      <w:r w:rsidRPr="00DB4EB1">
        <w:rPr>
          <w:rFonts w:ascii="仿宋_GB2312" w:eastAsia="仿宋_GB2312" w:hAnsi="仿宋_GB2312" w:cs="仿宋_GB2312" w:hint="eastAsia"/>
          <w:sz w:val="32"/>
          <w:szCs w:val="32"/>
        </w:rPr>
        <w:t>核与辐射安全。</w:t>
      </w:r>
      <w:r>
        <w:rPr>
          <w:rFonts w:ascii="仿宋_GB2312" w:eastAsia="仿宋_GB2312" w:hAnsi="仿宋_GB2312" w:cs="仿宋_GB2312" w:hint="eastAsia"/>
          <w:sz w:val="32"/>
          <w:szCs w:val="32"/>
        </w:rPr>
        <w:t>服务对象满意</w:t>
      </w:r>
      <w:r w:rsidRPr="006F57F6">
        <w:rPr>
          <w:rFonts w:ascii="仿宋_GB2312" w:eastAsia="仿宋_GB2312" w:hAnsi="仿宋_GB2312" w:cs="仿宋_GB2312" w:hint="eastAsia"/>
          <w:sz w:val="32"/>
          <w:szCs w:val="32"/>
        </w:rPr>
        <w:t>率</w:t>
      </w:r>
      <w:r>
        <w:rPr>
          <w:rFonts w:ascii="仿宋_GB2312" w:eastAsia="仿宋_GB2312" w:hAnsi="仿宋_GB2312" w:cs="仿宋_GB2312" w:hint="eastAsia"/>
          <w:sz w:val="32"/>
          <w:szCs w:val="32"/>
        </w:rPr>
        <w:t>95</w:t>
      </w:r>
      <w:r w:rsidRPr="006F57F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以上</w:t>
      </w:r>
      <w:r w:rsidRPr="006F57F6">
        <w:rPr>
          <w:rFonts w:ascii="仿宋_GB2312" w:eastAsia="仿宋_GB2312" w:hAnsi="仿宋_GB2312" w:cs="仿宋_GB2312" w:hint="eastAsia"/>
          <w:sz w:val="32"/>
          <w:szCs w:val="32"/>
        </w:rPr>
        <w:t>。</w:t>
      </w:r>
    </w:p>
    <w:p w:rsidR="00702C72" w:rsidRPr="00E46723" w:rsidRDefault="00702C72" w:rsidP="00055F19">
      <w:pPr>
        <w:framePr w:hSpace="180" w:wrap="around" w:vAnchor="text" w:hAnchor="page" w:x="1914" w:y="639"/>
        <w:spacing w:line="580" w:lineRule="exact"/>
        <w:ind w:firstLineChars="200" w:firstLine="640"/>
        <w:suppressOverlap/>
        <w:rPr>
          <w:rFonts w:ascii="楷体_GB2312" w:eastAsia="楷体_GB2312" w:hAnsi="仿宋_GB2312" w:cs="仿宋_GB2312"/>
          <w:b/>
          <w:sz w:val="32"/>
          <w:szCs w:val="32"/>
        </w:rPr>
      </w:pPr>
      <w:r w:rsidRPr="00E46723">
        <w:rPr>
          <w:rFonts w:ascii="楷体_GB2312" w:eastAsia="楷体_GB2312" w:hAnsi="仿宋_GB2312" w:cs="仿宋_GB2312" w:hint="eastAsia"/>
          <w:b/>
          <w:sz w:val="32"/>
          <w:szCs w:val="32"/>
        </w:rPr>
        <w:t>三、存在主要问题</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3、项目绩效</w:t>
      </w:r>
    </w:p>
    <w:p w:rsidR="00702C72" w:rsidRPr="00E14D73" w:rsidRDefault="00702C72" w:rsidP="00702C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02C72" w:rsidRPr="00E14D73" w:rsidRDefault="00702C72" w:rsidP="00055F19">
      <w:pPr>
        <w:spacing w:line="580" w:lineRule="exact"/>
        <w:ind w:firstLineChars="200" w:firstLine="640"/>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四、相关措施建议</w:t>
      </w:r>
    </w:p>
    <w:p w:rsidR="00702C72" w:rsidRPr="00CA5AEF" w:rsidRDefault="00702C72" w:rsidP="00702C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02C72" w:rsidRPr="00E14D73" w:rsidRDefault="00702C72" w:rsidP="00702C72">
      <w:pPr>
        <w:spacing w:line="580" w:lineRule="exact"/>
        <w:ind w:firstLineChars="200" w:firstLine="420"/>
        <w:rPr>
          <w:rFonts w:ascii="仿宋_GB2312" w:eastAsia="仿宋_GB2312" w:hAnsi="仿宋_GB2312"/>
        </w:rPr>
      </w:pPr>
    </w:p>
    <w:p w:rsidR="00702C72" w:rsidRPr="0006473E"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Pr="0046064C"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tabs>
          <w:tab w:val="left" w:pos="1022"/>
        </w:tabs>
        <w:spacing w:line="580" w:lineRule="exact"/>
        <w:rPr>
          <w:rFonts w:ascii="仿宋_GB2312" w:eastAsia="仿宋_GB2312" w:hAnsi="仿宋_GB2312" w:cs="仿宋_GB2312"/>
          <w:sz w:val="32"/>
          <w:szCs w:val="32"/>
        </w:rPr>
      </w:pPr>
    </w:p>
    <w:p w:rsidR="00702C72" w:rsidRDefault="00702C72" w:rsidP="00702C72">
      <w:pPr>
        <w:tabs>
          <w:tab w:val="left" w:pos="1022"/>
        </w:tabs>
        <w:spacing w:line="580" w:lineRule="exact"/>
        <w:rPr>
          <w:rFonts w:ascii="仿宋_GB2312" w:eastAsia="仿宋_GB2312" w:hAnsi="仿宋_GB2312" w:cs="仿宋_GB2312"/>
          <w:sz w:val="32"/>
          <w:szCs w:val="32"/>
        </w:rPr>
      </w:pPr>
    </w:p>
    <w:p w:rsidR="00702C72" w:rsidRDefault="00702C72" w:rsidP="00702C72">
      <w:pPr>
        <w:spacing w:line="580" w:lineRule="exact"/>
        <w:jc w:val="center"/>
        <w:rPr>
          <w:rFonts w:ascii="方正小标宋简体" w:eastAsia="方正小标宋简体" w:hAnsi="黑体" w:cs="方正小标宋简体"/>
          <w:color w:val="000000" w:themeColor="text1"/>
          <w:sz w:val="44"/>
          <w:szCs w:val="44"/>
        </w:rPr>
      </w:pPr>
    </w:p>
    <w:p w:rsidR="00702C72"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lastRenderedPageBreak/>
        <w:t>2018年</w:t>
      </w:r>
      <w:r w:rsidRPr="00914ABD">
        <w:rPr>
          <w:rFonts w:ascii="方正小标宋简体" w:eastAsia="方正小标宋简体" w:hAnsi="黑体" w:cs="方正小标宋简体" w:hint="eastAsia"/>
          <w:color w:val="000000" w:themeColor="text1"/>
          <w:sz w:val="44"/>
          <w:szCs w:val="44"/>
        </w:rPr>
        <w:t>污染物总量减排监管</w:t>
      </w:r>
    </w:p>
    <w:p w:rsidR="00702C72" w:rsidRPr="00D04E3E"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t>项目支出绩效评价报告</w:t>
      </w:r>
    </w:p>
    <w:p w:rsidR="00702C72" w:rsidRPr="001F0ACD" w:rsidRDefault="00702C72" w:rsidP="00702C72">
      <w:pPr>
        <w:spacing w:line="580" w:lineRule="exact"/>
        <w:ind w:firstLineChars="200" w:firstLine="640"/>
        <w:rPr>
          <w:rFonts w:ascii="仿宋_GB2312" w:eastAsia="仿宋_GB2312" w:hAnsi="仿宋_GB2312" w:cs="仿宋_GB2312"/>
          <w:color w:val="FF0000"/>
          <w:sz w:val="32"/>
          <w:szCs w:val="32"/>
        </w:rPr>
      </w:pPr>
    </w:p>
    <w:p w:rsidR="00702C72" w:rsidRPr="00E14D73" w:rsidRDefault="00702C72" w:rsidP="00702C72">
      <w:pPr>
        <w:spacing w:line="580" w:lineRule="exact"/>
        <w:ind w:firstLineChars="200" w:firstLine="640"/>
        <w:rPr>
          <w:rFonts w:ascii="黑体" w:eastAsia="黑体" w:hAnsi="黑体" w:cs="仿宋_GB2312"/>
          <w:sz w:val="32"/>
          <w:szCs w:val="32"/>
        </w:rPr>
      </w:pPr>
      <w:r w:rsidRPr="00E14D73">
        <w:rPr>
          <w:rFonts w:ascii="黑体" w:eastAsia="黑体" w:hAnsi="黑体" w:cs="仿宋_GB2312" w:hint="eastAsia"/>
          <w:sz w:val="32"/>
          <w:szCs w:val="32"/>
        </w:rPr>
        <w:t>一</w:t>
      </w:r>
      <w:r w:rsidRPr="00E14D73">
        <w:rPr>
          <w:rFonts w:ascii="黑体" w:eastAsia="黑体" w:hAnsi="黑体" w:cs="仿宋_GB2312"/>
          <w:sz w:val="32"/>
          <w:szCs w:val="32"/>
        </w:rPr>
        <w:t>、评价工作开展及项目情况</w:t>
      </w:r>
    </w:p>
    <w:p w:rsidR="00702C72" w:rsidRDefault="00702C72" w:rsidP="00702C72">
      <w:pPr>
        <w:spacing w:line="580" w:lineRule="exact"/>
        <w:ind w:firstLineChars="200" w:firstLine="640"/>
        <w:rPr>
          <w:rFonts w:ascii="仿宋_GB2312" w:eastAsia="仿宋_GB2312" w:hAnsi="仿宋_GB2312" w:cs="仿宋_GB2312"/>
          <w:sz w:val="32"/>
          <w:szCs w:val="32"/>
        </w:rPr>
      </w:pPr>
      <w:r w:rsidRPr="00221349">
        <w:rPr>
          <w:rFonts w:ascii="仿宋_GB2312" w:eastAsia="仿宋_GB2312" w:hAnsi="仿宋_GB2312" w:cs="仿宋_GB2312" w:hint="eastAsia"/>
          <w:sz w:val="32"/>
          <w:szCs w:val="32"/>
        </w:rPr>
        <w:t>根据市《关于开展2018年度市级财政绩效评价工作的通知》（乐市财政监</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2019</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29号）精神，我局高度重视，迅速召开绩效评价工作会议，编制绩效评价工作方案，组织开展培训，形成绩效评价工作组对项目开展评价。</w:t>
      </w:r>
      <w:r w:rsidRPr="00416749">
        <w:rPr>
          <w:rFonts w:ascii="仿宋_GB2312" w:eastAsia="仿宋_GB2312" w:hAnsi="仿宋_GB2312" w:cs="仿宋_GB2312" w:hint="eastAsia"/>
          <w:sz w:val="32"/>
          <w:szCs w:val="32"/>
        </w:rPr>
        <w:t>污染物总量减排监管项目</w:t>
      </w:r>
      <w:r>
        <w:rPr>
          <w:rFonts w:ascii="仿宋_GB2312" w:eastAsia="仿宋_GB2312" w:hAnsi="仿宋_GB2312" w:cs="仿宋_GB2312" w:hint="eastAsia"/>
          <w:sz w:val="32"/>
          <w:szCs w:val="32"/>
        </w:rPr>
        <w:t>是</w:t>
      </w:r>
      <w:r w:rsidRPr="00B36DE6">
        <w:rPr>
          <w:rFonts w:ascii="仿宋_GB2312" w:eastAsia="仿宋_GB2312" w:hAnsi="仿宋_GB2312" w:cs="仿宋_GB2312" w:hint="eastAsia"/>
          <w:sz w:val="32"/>
          <w:szCs w:val="32"/>
        </w:rPr>
        <w:t>保障对</w:t>
      </w:r>
      <w:r>
        <w:rPr>
          <w:rFonts w:ascii="仿宋_GB2312" w:eastAsia="仿宋_GB2312" w:hAnsi="仿宋_GB2312" w:cs="仿宋_GB2312" w:hint="eastAsia"/>
          <w:sz w:val="32"/>
          <w:szCs w:val="32"/>
        </w:rPr>
        <w:t>污染物</w:t>
      </w:r>
      <w:r w:rsidRPr="00B36DE6">
        <w:rPr>
          <w:rFonts w:ascii="仿宋_GB2312" w:eastAsia="仿宋_GB2312" w:hAnsi="仿宋_GB2312" w:cs="仿宋_GB2312" w:hint="eastAsia"/>
          <w:sz w:val="32"/>
          <w:szCs w:val="32"/>
        </w:rPr>
        <w:t>总量减排企业的监管，促进了减排目标任务的完成</w:t>
      </w:r>
      <w:r>
        <w:rPr>
          <w:rFonts w:ascii="仿宋_GB2312" w:eastAsia="仿宋_GB2312" w:hAnsi="仿宋_GB2312" w:cs="仿宋_GB2312" w:hint="eastAsia"/>
          <w:sz w:val="32"/>
          <w:szCs w:val="32"/>
        </w:rPr>
        <w:t>。</w:t>
      </w:r>
      <w:r w:rsidRPr="00416749">
        <w:rPr>
          <w:rFonts w:ascii="仿宋_GB2312" w:eastAsia="仿宋_GB2312" w:hAnsi="仿宋_GB2312" w:cs="仿宋_GB2312" w:hint="eastAsia"/>
          <w:sz w:val="32"/>
          <w:szCs w:val="32"/>
        </w:rPr>
        <w:t>完成省政府下达的2018年污染物总量减排目标任务。化学需氧量削减1.67%，氨氮削减1.68%，二氧化硫削减17.34%，氮氧化物削减11.53%。</w:t>
      </w:r>
    </w:p>
    <w:p w:rsidR="00702C72" w:rsidRPr="00E14D73" w:rsidRDefault="00702C72" w:rsidP="00702C72">
      <w:pPr>
        <w:spacing w:line="580" w:lineRule="exact"/>
        <w:ind w:firstLineChars="200" w:firstLine="640"/>
        <w:rPr>
          <w:rFonts w:ascii="黑体" w:eastAsia="黑体" w:hAnsi="黑体" w:cs="仿宋_GB2312"/>
          <w:sz w:val="32"/>
          <w:szCs w:val="32"/>
        </w:rPr>
      </w:pPr>
      <w:r w:rsidRPr="00E14D73">
        <w:rPr>
          <w:rFonts w:ascii="黑体" w:eastAsia="黑体" w:hAnsi="黑体" w:cs="仿宋_GB2312" w:hint="eastAsia"/>
          <w:sz w:val="32"/>
          <w:szCs w:val="32"/>
        </w:rPr>
        <w:t>二</w:t>
      </w:r>
      <w:r w:rsidRPr="00E14D73">
        <w:rPr>
          <w:rFonts w:ascii="黑体" w:eastAsia="黑体" w:hAnsi="黑体" w:cs="仿宋_GB2312"/>
          <w:sz w:val="32"/>
          <w:szCs w:val="32"/>
        </w:rPr>
        <w:t>、评价结论及绩效分析</w:t>
      </w:r>
    </w:p>
    <w:p w:rsidR="00702C72" w:rsidRPr="00E14D73" w:rsidRDefault="00702C72" w:rsidP="00055F19">
      <w:pPr>
        <w:spacing w:line="580" w:lineRule="exact"/>
        <w:ind w:firstLineChars="200" w:firstLine="640"/>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（一）评价结论</w:t>
      </w:r>
    </w:p>
    <w:p w:rsidR="00702C72" w:rsidRPr="00E14D73" w:rsidRDefault="00702C72" w:rsidP="00702C72">
      <w:pPr>
        <w:spacing w:line="580" w:lineRule="exact"/>
        <w:ind w:firstLineChars="200" w:firstLine="640"/>
        <w:rPr>
          <w:rFonts w:ascii="楷体_GB2312" w:eastAsia="楷体_GB2312" w:hAnsi="仿宋_GB2312" w:cs="仿宋_GB2312"/>
          <w:b/>
          <w:sz w:val="32"/>
          <w:szCs w:val="32"/>
        </w:rPr>
      </w:pPr>
      <w:r w:rsidRPr="00416749">
        <w:rPr>
          <w:rFonts w:ascii="仿宋_GB2312" w:eastAsia="仿宋_GB2312" w:hAnsi="仿宋_GB2312" w:cs="仿宋_GB2312" w:hint="eastAsia"/>
          <w:sz w:val="32"/>
          <w:szCs w:val="32"/>
        </w:rPr>
        <w:t>污染物总量减排监管</w:t>
      </w:r>
      <w:r w:rsidRPr="00DB4EB1">
        <w:rPr>
          <w:rFonts w:ascii="仿宋_GB2312" w:eastAsia="仿宋_GB2312" w:hAnsi="仿宋_GB2312" w:cs="仿宋_GB2312" w:hint="eastAsia"/>
          <w:sz w:val="32"/>
          <w:szCs w:val="32"/>
        </w:rPr>
        <w:t>项目</w:t>
      </w:r>
      <w:r>
        <w:rPr>
          <w:rFonts w:ascii="仿宋_GB2312" w:eastAsia="仿宋_GB2312" w:hAnsi="仿宋_GB2312" w:cs="仿宋_GB2312"/>
          <w:sz w:val="32"/>
          <w:szCs w:val="32"/>
        </w:rPr>
        <w:t>按时完成</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预算合理</w:t>
      </w:r>
      <w:r>
        <w:rPr>
          <w:rFonts w:ascii="仿宋_GB2312" w:eastAsia="仿宋_GB2312" w:hAnsi="仿宋_GB2312" w:cs="仿宋_GB2312" w:hint="eastAsia"/>
          <w:sz w:val="32"/>
          <w:szCs w:val="32"/>
        </w:rPr>
        <w:t>，</w:t>
      </w:r>
      <w:r w:rsidRPr="00E14D73">
        <w:rPr>
          <w:rFonts w:ascii="仿宋_GB2312" w:eastAsia="仿宋_GB2312" w:hAnsi="仿宋_GB2312" w:cs="仿宋_GB2312" w:hint="eastAsia"/>
          <w:sz w:val="32"/>
          <w:szCs w:val="32"/>
        </w:rPr>
        <w:t>财务处理及时、会计核算规范。项目自评“优秀”</w:t>
      </w:r>
      <w:r w:rsidR="00506DF8">
        <w:rPr>
          <w:rFonts w:ascii="仿宋_GB2312" w:eastAsia="仿宋_GB2312" w:hAnsi="仿宋_GB2312" w:cs="仿宋_GB2312" w:hint="eastAsia"/>
          <w:sz w:val="32"/>
          <w:szCs w:val="32"/>
        </w:rPr>
        <w:t>。</w:t>
      </w:r>
      <w:r w:rsidRPr="00E14D73">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sidRPr="00E14D73">
        <w:rPr>
          <w:rFonts w:ascii="楷体_GB2312" w:eastAsia="楷体_GB2312" w:hAnsi="仿宋_GB2312" w:cs="仿宋_GB2312" w:hint="eastAsia"/>
          <w:b/>
          <w:sz w:val="32"/>
          <w:szCs w:val="32"/>
        </w:rPr>
        <w:t>（二）绩效分析</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1、项目决策</w:t>
      </w:r>
    </w:p>
    <w:p w:rsidR="00702C72" w:rsidRDefault="00702C72" w:rsidP="00702C72">
      <w:pPr>
        <w:spacing w:line="580" w:lineRule="exact"/>
        <w:ind w:firstLineChars="200" w:firstLine="640"/>
        <w:rPr>
          <w:rFonts w:ascii="仿宋_GB2312" w:eastAsia="仿宋_GB2312" w:hAnsi="仿宋_GB2312" w:cs="仿宋_GB2312"/>
          <w:sz w:val="32"/>
          <w:szCs w:val="32"/>
        </w:rPr>
      </w:pPr>
      <w:r w:rsidRPr="00416749">
        <w:rPr>
          <w:rFonts w:ascii="仿宋_GB2312" w:eastAsia="仿宋_GB2312" w:hAnsi="仿宋_GB2312" w:cs="仿宋_GB2312" w:hint="eastAsia"/>
          <w:sz w:val="32"/>
          <w:szCs w:val="32"/>
        </w:rPr>
        <w:t>污染物总量减排监管</w:t>
      </w:r>
      <w:r w:rsidRPr="00DB4EB1">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是市环境监察执法支队为了完成对污染物</w:t>
      </w:r>
      <w:r w:rsidRPr="00B36DE6">
        <w:rPr>
          <w:rFonts w:ascii="仿宋_GB2312" w:eastAsia="仿宋_GB2312" w:hAnsi="仿宋_GB2312" w:cs="仿宋_GB2312" w:hint="eastAsia"/>
          <w:sz w:val="32"/>
          <w:szCs w:val="32"/>
        </w:rPr>
        <w:t>总量减排企业的监管</w:t>
      </w:r>
      <w:r>
        <w:rPr>
          <w:rFonts w:ascii="仿宋_GB2312" w:eastAsia="仿宋_GB2312" w:hAnsi="仿宋_GB2312" w:cs="仿宋_GB2312" w:hint="eastAsia"/>
          <w:sz w:val="32"/>
          <w:szCs w:val="32"/>
        </w:rPr>
        <w:t>编制的差旅费、设备检定等支出</w:t>
      </w:r>
      <w:r w:rsidRPr="00DB4EB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项目设置科学合理。</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2、项目管理</w:t>
      </w:r>
    </w:p>
    <w:p w:rsidR="00702C72" w:rsidRPr="003558B2" w:rsidRDefault="00702C72" w:rsidP="00702C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污染物</w:t>
      </w:r>
      <w:r w:rsidRPr="00B36DE6">
        <w:rPr>
          <w:rFonts w:ascii="仿宋_GB2312" w:eastAsia="仿宋_GB2312" w:hAnsi="仿宋_GB2312" w:cs="仿宋_GB2312" w:hint="eastAsia"/>
          <w:sz w:val="32"/>
          <w:szCs w:val="32"/>
        </w:rPr>
        <w:t>总量减排企业的监管</w:t>
      </w:r>
      <w:r>
        <w:rPr>
          <w:rFonts w:ascii="仿宋_GB2312" w:eastAsia="仿宋_GB2312" w:hAnsi="仿宋_GB2312" w:cs="仿宋_GB2312" w:hint="eastAsia"/>
          <w:sz w:val="32"/>
          <w:szCs w:val="32"/>
        </w:rPr>
        <w:t>是市环境监察执法支队的主要工作，市环境监察执法支队按照省厅、市委和市政府要</w:t>
      </w:r>
      <w:r>
        <w:rPr>
          <w:rFonts w:ascii="仿宋_GB2312" w:eastAsia="仿宋_GB2312" w:hAnsi="仿宋_GB2312" w:cs="仿宋_GB2312" w:hint="eastAsia"/>
          <w:sz w:val="32"/>
          <w:szCs w:val="32"/>
        </w:rPr>
        <w:lastRenderedPageBreak/>
        <w:t>求坚持每月一次对306家污染物减排企业的监管，确保企业达标排放，确保减排目标任务完成。</w:t>
      </w:r>
      <w:r w:rsidRPr="003558B2">
        <w:rPr>
          <w:rFonts w:ascii="仿宋_GB2312" w:eastAsia="仿宋_GB2312" w:hAnsi="仿宋_GB2312" w:cs="仿宋_GB2312" w:hint="eastAsia"/>
          <w:sz w:val="32"/>
          <w:szCs w:val="32"/>
        </w:rPr>
        <w:t>项目计划投资</w:t>
      </w:r>
      <w:r>
        <w:rPr>
          <w:rFonts w:ascii="仿宋_GB2312" w:eastAsia="仿宋_GB2312" w:hAnsi="仿宋_GB2312" w:cs="仿宋_GB2312" w:hint="eastAsia"/>
          <w:sz w:val="32"/>
          <w:szCs w:val="32"/>
        </w:rPr>
        <w:t>30</w:t>
      </w:r>
      <w:r w:rsidRPr="003558B2">
        <w:rPr>
          <w:rFonts w:ascii="仿宋_GB2312" w:eastAsia="仿宋_GB2312" w:hAnsi="仿宋_GB2312" w:cs="仿宋_GB2312" w:hint="eastAsia"/>
          <w:sz w:val="32"/>
          <w:szCs w:val="32"/>
        </w:rPr>
        <w:t>万元，实际到位资金</w:t>
      </w:r>
      <w:r>
        <w:rPr>
          <w:rFonts w:ascii="仿宋_GB2312" w:eastAsia="仿宋_GB2312" w:hAnsi="仿宋_GB2312" w:cs="仿宋_GB2312" w:hint="eastAsia"/>
          <w:sz w:val="32"/>
          <w:szCs w:val="32"/>
        </w:rPr>
        <w:t>30</w:t>
      </w:r>
      <w:r w:rsidRPr="003558B2">
        <w:rPr>
          <w:rFonts w:ascii="仿宋_GB2312" w:eastAsia="仿宋_GB2312" w:hAnsi="仿宋_GB2312" w:cs="仿宋_GB2312" w:hint="eastAsia"/>
          <w:sz w:val="32"/>
          <w:szCs w:val="32"/>
        </w:rPr>
        <w:t>万元，支出</w:t>
      </w:r>
      <w:r>
        <w:rPr>
          <w:rFonts w:ascii="仿宋_GB2312" w:eastAsia="仿宋_GB2312" w:hAnsi="仿宋_GB2312" w:cs="仿宋_GB2312" w:hint="eastAsia"/>
          <w:sz w:val="32"/>
          <w:szCs w:val="32"/>
        </w:rPr>
        <w:t>30</w:t>
      </w:r>
      <w:r w:rsidRPr="003558B2">
        <w:rPr>
          <w:rFonts w:ascii="仿宋_GB2312" w:eastAsia="仿宋_GB2312" w:hAnsi="仿宋_GB2312" w:cs="仿宋_GB2312" w:hint="eastAsia"/>
          <w:sz w:val="32"/>
          <w:szCs w:val="32"/>
        </w:rPr>
        <w:t>万元。</w:t>
      </w:r>
    </w:p>
    <w:p w:rsidR="00702C72" w:rsidRDefault="00702C72" w:rsidP="00702C72">
      <w:pPr>
        <w:framePr w:hSpace="180" w:wrap="around" w:vAnchor="text" w:hAnchor="page" w:x="1914" w:y="639"/>
        <w:spacing w:line="580" w:lineRule="exact"/>
        <w:ind w:firstLineChars="200" w:firstLine="640"/>
        <w:suppressOverlap/>
        <w:rPr>
          <w:rFonts w:ascii="仿宋_GB2312" w:eastAsia="仿宋_GB2312" w:hAnsi="仿宋_GB2312" w:cs="仿宋_GB2312"/>
          <w:sz w:val="32"/>
          <w:szCs w:val="32"/>
        </w:rPr>
      </w:pPr>
      <w:r w:rsidRPr="00E14D73">
        <w:rPr>
          <w:rFonts w:ascii="仿宋_GB2312" w:eastAsia="仿宋_GB2312" w:hAnsi="仿宋_GB2312" w:cs="仿宋_GB2312"/>
          <w:sz w:val="32"/>
          <w:szCs w:val="32"/>
        </w:rPr>
        <w:t>项目</w:t>
      </w:r>
      <w:r w:rsidRPr="00E14D73">
        <w:rPr>
          <w:rFonts w:ascii="仿宋_GB2312" w:eastAsia="仿宋_GB2312" w:hAnsi="仿宋_GB2312" w:cs="仿宋_GB2312" w:hint="eastAsia"/>
          <w:sz w:val="32"/>
          <w:szCs w:val="32"/>
        </w:rPr>
        <w:t>2018年1月</w:t>
      </w:r>
      <w:r w:rsidRPr="00E14D73">
        <w:rPr>
          <w:rFonts w:ascii="仿宋_GB2312" w:eastAsia="仿宋_GB2312" w:hAnsi="仿宋_GB2312" w:cs="仿宋_GB2312"/>
          <w:sz w:val="32"/>
          <w:szCs w:val="32"/>
        </w:rPr>
        <w:t>开始</w:t>
      </w:r>
      <w:r w:rsidRPr="00E14D73">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sidRPr="00E14D73">
        <w:rPr>
          <w:rFonts w:ascii="仿宋_GB2312" w:eastAsia="仿宋_GB2312" w:hAnsi="仿宋_GB2312" w:cs="仿宋_GB2312" w:hint="eastAsia"/>
          <w:sz w:val="32"/>
          <w:szCs w:val="32"/>
        </w:rPr>
        <w:t>12月完成。</w:t>
      </w:r>
      <w:r w:rsidRPr="000957A3">
        <w:rPr>
          <w:rFonts w:ascii="仿宋_GB2312" w:eastAsia="仿宋_GB2312" w:hAnsi="仿宋_GB2312" w:cs="仿宋_GB2312" w:hint="eastAsia"/>
          <w:sz w:val="32"/>
          <w:szCs w:val="32"/>
        </w:rPr>
        <w:t>超额完成省政府下达的2018年污染物总量减排目标任务。化学需氧量削减5.44%，氨氮削减6.04%，二氧化硫削减31.54%，氮氧化物削减24.36%</w:t>
      </w:r>
      <w:r w:rsidRPr="00DB4EB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服务对象满意</w:t>
      </w:r>
      <w:r w:rsidRPr="006F57F6">
        <w:rPr>
          <w:rFonts w:ascii="仿宋_GB2312" w:eastAsia="仿宋_GB2312" w:hAnsi="仿宋_GB2312" w:cs="仿宋_GB2312" w:hint="eastAsia"/>
          <w:sz w:val="32"/>
          <w:szCs w:val="32"/>
        </w:rPr>
        <w:t>率</w:t>
      </w:r>
      <w:r>
        <w:rPr>
          <w:rFonts w:ascii="仿宋_GB2312" w:eastAsia="仿宋_GB2312" w:hAnsi="仿宋_GB2312" w:cs="仿宋_GB2312" w:hint="eastAsia"/>
          <w:sz w:val="32"/>
          <w:szCs w:val="32"/>
        </w:rPr>
        <w:t>90</w:t>
      </w:r>
      <w:r w:rsidRPr="006F57F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以上</w:t>
      </w:r>
      <w:r w:rsidRPr="006F57F6">
        <w:rPr>
          <w:rFonts w:ascii="仿宋_GB2312" w:eastAsia="仿宋_GB2312" w:hAnsi="仿宋_GB2312" w:cs="仿宋_GB2312" w:hint="eastAsia"/>
          <w:sz w:val="32"/>
          <w:szCs w:val="32"/>
        </w:rPr>
        <w:t>。</w:t>
      </w:r>
    </w:p>
    <w:p w:rsidR="00702C72" w:rsidRPr="00E46723" w:rsidRDefault="00702C72" w:rsidP="00055F19">
      <w:pPr>
        <w:framePr w:hSpace="180" w:wrap="around" w:vAnchor="text" w:hAnchor="page" w:x="1914" w:y="639"/>
        <w:spacing w:line="580" w:lineRule="exact"/>
        <w:ind w:firstLineChars="200" w:firstLine="640"/>
        <w:suppressOverlap/>
        <w:rPr>
          <w:rFonts w:ascii="楷体_GB2312" w:eastAsia="楷体_GB2312" w:hAnsi="仿宋_GB2312" w:cs="仿宋_GB2312"/>
          <w:b/>
          <w:sz w:val="32"/>
          <w:szCs w:val="32"/>
        </w:rPr>
      </w:pPr>
      <w:r w:rsidRPr="00E46723">
        <w:rPr>
          <w:rFonts w:ascii="楷体_GB2312" w:eastAsia="楷体_GB2312" w:hAnsi="仿宋_GB2312" w:cs="仿宋_GB2312" w:hint="eastAsia"/>
          <w:b/>
          <w:sz w:val="32"/>
          <w:szCs w:val="32"/>
        </w:rPr>
        <w:t>三、存在主要问题</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3、项目绩效</w:t>
      </w:r>
    </w:p>
    <w:p w:rsidR="00702C72" w:rsidRPr="00E14D73" w:rsidRDefault="00702C72" w:rsidP="00702C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02C72" w:rsidRPr="00E14D73" w:rsidRDefault="00702C72" w:rsidP="00055F19">
      <w:pPr>
        <w:spacing w:line="580" w:lineRule="exact"/>
        <w:ind w:firstLineChars="200" w:firstLine="640"/>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四、相关措施建议</w:t>
      </w:r>
    </w:p>
    <w:p w:rsidR="00702C72" w:rsidRPr="00CA5AEF" w:rsidRDefault="00702C72" w:rsidP="00702C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进一步加大对污染物减排投入，促进环境质量进一步改善。</w:t>
      </w:r>
    </w:p>
    <w:p w:rsidR="00702C72" w:rsidRPr="00E14D73" w:rsidRDefault="00702C72" w:rsidP="00702C72">
      <w:pPr>
        <w:spacing w:line="580" w:lineRule="exact"/>
        <w:ind w:firstLineChars="200" w:firstLine="420"/>
        <w:rPr>
          <w:rFonts w:ascii="仿宋_GB2312" w:eastAsia="仿宋_GB2312" w:hAnsi="仿宋_GB2312"/>
        </w:rPr>
      </w:pPr>
    </w:p>
    <w:p w:rsidR="00702C72" w:rsidRPr="0006473E"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Pr="0046064C"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spacing w:line="580" w:lineRule="exact"/>
        <w:ind w:firstLineChars="200" w:firstLine="640"/>
        <w:rPr>
          <w:rFonts w:ascii="仿宋_GB2312" w:eastAsia="仿宋_GB2312" w:hAnsi="仿宋_GB2312" w:cs="仿宋_GB2312"/>
          <w:sz w:val="32"/>
          <w:szCs w:val="32"/>
        </w:rPr>
      </w:pPr>
    </w:p>
    <w:p w:rsidR="00702C72" w:rsidRDefault="00702C72" w:rsidP="00702C72">
      <w:pPr>
        <w:tabs>
          <w:tab w:val="left" w:pos="1022"/>
        </w:tabs>
        <w:spacing w:line="580" w:lineRule="exact"/>
        <w:rPr>
          <w:rFonts w:ascii="仿宋_GB2312" w:eastAsia="仿宋_GB2312" w:hAnsi="仿宋_GB2312" w:cs="仿宋_GB2312"/>
          <w:sz w:val="32"/>
          <w:szCs w:val="32"/>
        </w:rPr>
      </w:pPr>
    </w:p>
    <w:p w:rsidR="00702C72" w:rsidRDefault="00702C72" w:rsidP="00702C72">
      <w:pPr>
        <w:tabs>
          <w:tab w:val="left" w:pos="1022"/>
        </w:tabs>
        <w:spacing w:line="580" w:lineRule="exact"/>
        <w:rPr>
          <w:rFonts w:ascii="仿宋_GB2312" w:eastAsia="仿宋_GB2312" w:hAnsi="仿宋_GB2312" w:cs="仿宋_GB2312"/>
          <w:sz w:val="32"/>
          <w:szCs w:val="32"/>
        </w:rPr>
      </w:pPr>
    </w:p>
    <w:p w:rsidR="00702C72" w:rsidRPr="00B36DE6" w:rsidRDefault="00702C72" w:rsidP="00702C72">
      <w:pPr>
        <w:tabs>
          <w:tab w:val="left" w:pos="1022"/>
        </w:tabs>
        <w:spacing w:line="580" w:lineRule="exact"/>
        <w:rPr>
          <w:rFonts w:ascii="仿宋_GB2312" w:eastAsia="仿宋_GB2312" w:hAnsi="仿宋_GB2312" w:cs="仿宋_GB2312"/>
          <w:sz w:val="32"/>
          <w:szCs w:val="32"/>
        </w:rPr>
      </w:pPr>
    </w:p>
    <w:p w:rsidR="00702C72" w:rsidRPr="00914ABD" w:rsidRDefault="00702C72" w:rsidP="00702C72">
      <w:pPr>
        <w:tabs>
          <w:tab w:val="left" w:pos="1022"/>
        </w:tabs>
        <w:spacing w:line="580" w:lineRule="exact"/>
        <w:rPr>
          <w:rFonts w:ascii="仿宋_GB2312" w:eastAsia="仿宋_GB2312" w:hAnsi="仿宋_GB2312" w:cs="仿宋_GB2312"/>
          <w:sz w:val="32"/>
          <w:szCs w:val="32"/>
        </w:rPr>
      </w:pPr>
    </w:p>
    <w:p w:rsidR="00702C72"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t>2018年</w:t>
      </w:r>
      <w:r w:rsidRPr="00F76AAC">
        <w:rPr>
          <w:rFonts w:ascii="方正小标宋简体" w:eastAsia="方正小标宋简体" w:hAnsi="黑体" w:cs="方正小标宋简体" w:hint="eastAsia"/>
          <w:color w:val="000000" w:themeColor="text1"/>
          <w:sz w:val="44"/>
          <w:szCs w:val="44"/>
        </w:rPr>
        <w:t>环境监察执法办案</w:t>
      </w:r>
      <w:r w:rsidRPr="00D04E3E">
        <w:rPr>
          <w:rFonts w:ascii="方正小标宋简体" w:eastAsia="方正小标宋简体" w:hAnsi="黑体" w:cs="方正小标宋简体" w:hint="eastAsia"/>
          <w:color w:val="000000" w:themeColor="text1"/>
          <w:sz w:val="44"/>
          <w:szCs w:val="44"/>
        </w:rPr>
        <w:t>项目</w:t>
      </w:r>
    </w:p>
    <w:p w:rsidR="00702C72" w:rsidRPr="00D04E3E" w:rsidRDefault="00702C72" w:rsidP="00702C72">
      <w:pPr>
        <w:spacing w:line="580" w:lineRule="exact"/>
        <w:jc w:val="center"/>
        <w:rPr>
          <w:rFonts w:ascii="方正小标宋简体" w:eastAsia="方正小标宋简体" w:hAnsi="黑体" w:cs="方正小标宋简体"/>
          <w:color w:val="000000" w:themeColor="text1"/>
          <w:sz w:val="44"/>
          <w:szCs w:val="44"/>
        </w:rPr>
      </w:pPr>
      <w:r w:rsidRPr="00D04E3E">
        <w:rPr>
          <w:rFonts w:ascii="方正小标宋简体" w:eastAsia="方正小标宋简体" w:hAnsi="黑体" w:cs="方正小标宋简体" w:hint="eastAsia"/>
          <w:color w:val="000000" w:themeColor="text1"/>
          <w:sz w:val="44"/>
          <w:szCs w:val="44"/>
        </w:rPr>
        <w:t>支出绩效评价报告</w:t>
      </w:r>
    </w:p>
    <w:p w:rsidR="00702C72" w:rsidRPr="001F0ACD" w:rsidRDefault="00702C72" w:rsidP="00702C72">
      <w:pPr>
        <w:spacing w:line="580" w:lineRule="exact"/>
        <w:ind w:firstLineChars="200" w:firstLine="640"/>
        <w:rPr>
          <w:rFonts w:ascii="仿宋_GB2312" w:eastAsia="仿宋_GB2312" w:hAnsi="仿宋_GB2312" w:cs="仿宋_GB2312"/>
          <w:color w:val="FF0000"/>
          <w:sz w:val="32"/>
          <w:szCs w:val="32"/>
        </w:rPr>
      </w:pPr>
    </w:p>
    <w:p w:rsidR="00702C72" w:rsidRPr="00E14D73" w:rsidRDefault="00702C72" w:rsidP="00702C72">
      <w:pPr>
        <w:spacing w:line="580" w:lineRule="exact"/>
        <w:ind w:firstLineChars="200" w:firstLine="640"/>
        <w:rPr>
          <w:rFonts w:ascii="黑体" w:eastAsia="黑体" w:hAnsi="黑体" w:cs="仿宋_GB2312"/>
          <w:sz w:val="32"/>
          <w:szCs w:val="32"/>
        </w:rPr>
      </w:pPr>
      <w:r w:rsidRPr="00E14D73">
        <w:rPr>
          <w:rFonts w:ascii="黑体" w:eastAsia="黑体" w:hAnsi="黑体" w:cs="仿宋_GB2312" w:hint="eastAsia"/>
          <w:sz w:val="32"/>
          <w:szCs w:val="32"/>
        </w:rPr>
        <w:t>一</w:t>
      </w:r>
      <w:r w:rsidRPr="00E14D73">
        <w:rPr>
          <w:rFonts w:ascii="黑体" w:eastAsia="黑体" w:hAnsi="黑体" w:cs="仿宋_GB2312"/>
          <w:sz w:val="32"/>
          <w:szCs w:val="32"/>
        </w:rPr>
        <w:t>、评价工作开展及项目情况</w:t>
      </w:r>
    </w:p>
    <w:p w:rsidR="00702C72" w:rsidRDefault="00702C72" w:rsidP="00702C72">
      <w:pPr>
        <w:spacing w:line="580" w:lineRule="exact"/>
        <w:ind w:firstLineChars="200" w:firstLine="640"/>
        <w:rPr>
          <w:rFonts w:ascii="仿宋_GB2312" w:eastAsia="仿宋_GB2312" w:hAnsi="仿宋_GB2312" w:cs="仿宋_GB2312"/>
          <w:sz w:val="32"/>
          <w:szCs w:val="32"/>
        </w:rPr>
      </w:pPr>
      <w:r w:rsidRPr="00221349">
        <w:rPr>
          <w:rFonts w:ascii="仿宋_GB2312" w:eastAsia="仿宋_GB2312" w:hAnsi="仿宋_GB2312" w:cs="仿宋_GB2312" w:hint="eastAsia"/>
          <w:sz w:val="32"/>
          <w:szCs w:val="32"/>
        </w:rPr>
        <w:t>根据市《关于开展2018年度市级财政绩效评价工作的通知》（乐市财政监</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2019</w:t>
      </w:r>
      <w:r w:rsidRPr="00221349">
        <w:rPr>
          <w:rFonts w:ascii="宋体" w:hAnsi="宋体" w:cs="宋体" w:hint="eastAsia"/>
          <w:sz w:val="32"/>
          <w:szCs w:val="32"/>
        </w:rPr>
        <w:t>﹞</w:t>
      </w:r>
      <w:r w:rsidRPr="00221349">
        <w:rPr>
          <w:rFonts w:ascii="仿宋_GB2312" w:eastAsia="仿宋_GB2312" w:hAnsi="仿宋_GB2312" w:cs="仿宋_GB2312" w:hint="eastAsia"/>
          <w:sz w:val="32"/>
          <w:szCs w:val="32"/>
        </w:rPr>
        <w:t>29号）精神，我局高度重视，迅速召开绩效评价工作会议，编制绩效评价工作方案，组织开展培训，形成绩效评价工作组对项目开展评价。</w:t>
      </w:r>
      <w:r w:rsidRPr="00F76AAC">
        <w:rPr>
          <w:rFonts w:ascii="仿宋_GB2312" w:eastAsia="仿宋_GB2312" w:hAnsi="仿宋_GB2312" w:cs="仿宋_GB2312" w:hint="eastAsia"/>
          <w:sz w:val="32"/>
          <w:szCs w:val="32"/>
        </w:rPr>
        <w:t>环境监察执法办案项目</w:t>
      </w:r>
      <w:r>
        <w:rPr>
          <w:rFonts w:ascii="仿宋_GB2312" w:eastAsia="仿宋_GB2312" w:hAnsi="仿宋_GB2312" w:cs="仿宋_GB2312" w:hint="eastAsia"/>
          <w:sz w:val="32"/>
          <w:szCs w:val="32"/>
        </w:rPr>
        <w:t>是</w:t>
      </w:r>
      <w:r w:rsidRPr="00F65E37">
        <w:rPr>
          <w:rFonts w:ascii="仿宋_GB2312" w:eastAsia="仿宋_GB2312" w:hAnsi="仿宋_GB2312" w:cs="仿宋_GB2312" w:hint="eastAsia"/>
          <w:sz w:val="32"/>
          <w:szCs w:val="32"/>
        </w:rPr>
        <w:t>打击环境违法行为，组织开展环境监察执法专项行动10次以上，促进环境持续不断改善。</w:t>
      </w:r>
    </w:p>
    <w:p w:rsidR="00702C72" w:rsidRPr="00F65E37" w:rsidRDefault="00702C72" w:rsidP="00702C72">
      <w:pPr>
        <w:spacing w:line="580" w:lineRule="exact"/>
        <w:ind w:firstLineChars="200" w:firstLine="640"/>
        <w:rPr>
          <w:rFonts w:ascii="黑体" w:eastAsia="黑体" w:hAnsi="黑体" w:cs="仿宋_GB2312"/>
          <w:sz w:val="32"/>
          <w:szCs w:val="32"/>
        </w:rPr>
      </w:pPr>
      <w:r w:rsidRPr="00F65E37">
        <w:rPr>
          <w:rFonts w:ascii="黑体" w:eastAsia="黑体" w:hAnsi="黑体" w:cs="仿宋_GB2312" w:hint="eastAsia"/>
          <w:sz w:val="32"/>
          <w:szCs w:val="32"/>
        </w:rPr>
        <w:t>二</w:t>
      </w:r>
      <w:r w:rsidRPr="00F65E37">
        <w:rPr>
          <w:rFonts w:ascii="黑体" w:eastAsia="黑体" w:hAnsi="黑体" w:cs="仿宋_GB2312"/>
          <w:sz w:val="32"/>
          <w:szCs w:val="32"/>
        </w:rPr>
        <w:t>、评价结论及绩效分析</w:t>
      </w:r>
    </w:p>
    <w:p w:rsidR="00702C72" w:rsidRPr="00E14D73" w:rsidRDefault="00702C72" w:rsidP="00055F19">
      <w:pPr>
        <w:spacing w:line="580" w:lineRule="exact"/>
        <w:ind w:firstLineChars="147" w:firstLine="471"/>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（一）评价结论</w:t>
      </w:r>
    </w:p>
    <w:p w:rsidR="00702C72" w:rsidRPr="00E14D73" w:rsidRDefault="00702C72" w:rsidP="00702C72">
      <w:pPr>
        <w:spacing w:line="580" w:lineRule="exact"/>
        <w:ind w:firstLineChars="200" w:firstLine="640"/>
        <w:rPr>
          <w:rFonts w:ascii="楷体_GB2312" w:eastAsia="楷体_GB2312" w:hAnsi="仿宋_GB2312" w:cs="仿宋_GB2312"/>
          <w:b/>
          <w:sz w:val="32"/>
          <w:szCs w:val="32"/>
        </w:rPr>
      </w:pPr>
      <w:r w:rsidRPr="00F76AAC">
        <w:rPr>
          <w:rFonts w:ascii="仿宋_GB2312" w:eastAsia="仿宋_GB2312" w:hAnsi="仿宋_GB2312" w:cs="仿宋_GB2312" w:hint="eastAsia"/>
          <w:sz w:val="32"/>
          <w:szCs w:val="32"/>
        </w:rPr>
        <w:t>环境监察执法办案项目</w:t>
      </w:r>
      <w:r>
        <w:rPr>
          <w:rFonts w:ascii="仿宋_GB2312" w:eastAsia="仿宋_GB2312" w:hAnsi="仿宋_GB2312" w:cs="仿宋_GB2312"/>
          <w:sz w:val="32"/>
          <w:szCs w:val="32"/>
        </w:rPr>
        <w:t>按时完成</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预算合理</w:t>
      </w:r>
      <w:r>
        <w:rPr>
          <w:rFonts w:ascii="仿宋_GB2312" w:eastAsia="仿宋_GB2312" w:hAnsi="仿宋_GB2312" w:cs="仿宋_GB2312" w:hint="eastAsia"/>
          <w:sz w:val="32"/>
          <w:szCs w:val="32"/>
        </w:rPr>
        <w:t>，</w:t>
      </w:r>
      <w:r w:rsidRPr="00E14D73">
        <w:rPr>
          <w:rFonts w:ascii="仿宋_GB2312" w:eastAsia="仿宋_GB2312" w:hAnsi="仿宋_GB2312" w:cs="仿宋_GB2312" w:hint="eastAsia"/>
          <w:sz w:val="32"/>
          <w:szCs w:val="32"/>
        </w:rPr>
        <w:t>财务处理及时、会计核算规范。项目自评“优秀”</w:t>
      </w:r>
      <w:r w:rsidR="00506DF8">
        <w:rPr>
          <w:rFonts w:ascii="仿宋_GB2312" w:eastAsia="仿宋_GB2312" w:hAnsi="仿宋_GB2312" w:cs="仿宋_GB2312" w:hint="eastAsia"/>
          <w:sz w:val="32"/>
          <w:szCs w:val="32"/>
        </w:rPr>
        <w:t>。</w:t>
      </w:r>
      <w:r w:rsidRPr="00E14D73">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sidRPr="00E14D73">
        <w:rPr>
          <w:rFonts w:ascii="楷体_GB2312" w:eastAsia="楷体_GB2312" w:hAnsi="仿宋_GB2312" w:cs="仿宋_GB2312" w:hint="eastAsia"/>
          <w:b/>
          <w:sz w:val="32"/>
          <w:szCs w:val="32"/>
        </w:rPr>
        <w:t>（二）绩效分析</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1、项目决策</w:t>
      </w:r>
    </w:p>
    <w:p w:rsidR="00702C72" w:rsidRDefault="00702C72" w:rsidP="00702C72">
      <w:pPr>
        <w:spacing w:line="580" w:lineRule="exact"/>
        <w:ind w:firstLineChars="200" w:firstLine="640"/>
        <w:rPr>
          <w:rFonts w:ascii="仿宋_GB2312" w:eastAsia="仿宋_GB2312" w:hAnsi="仿宋_GB2312" w:cs="仿宋_GB2312"/>
          <w:sz w:val="32"/>
          <w:szCs w:val="32"/>
        </w:rPr>
      </w:pPr>
      <w:r w:rsidRPr="00F76AAC">
        <w:rPr>
          <w:rFonts w:ascii="仿宋_GB2312" w:eastAsia="仿宋_GB2312" w:hAnsi="仿宋_GB2312" w:cs="仿宋_GB2312" w:hint="eastAsia"/>
          <w:sz w:val="32"/>
          <w:szCs w:val="32"/>
        </w:rPr>
        <w:t>环境监察执法办案项目</w:t>
      </w:r>
      <w:r>
        <w:rPr>
          <w:rFonts w:ascii="仿宋_GB2312" w:eastAsia="仿宋_GB2312" w:hAnsi="仿宋_GB2312" w:cs="仿宋_GB2312" w:hint="eastAsia"/>
          <w:sz w:val="32"/>
          <w:szCs w:val="32"/>
        </w:rPr>
        <w:t>是市环境监察执法支队为了</w:t>
      </w:r>
      <w:r w:rsidRPr="00F76AAC">
        <w:rPr>
          <w:rFonts w:ascii="仿宋_GB2312" w:eastAsia="仿宋_GB2312" w:hAnsi="仿宋_GB2312" w:cs="仿宋_GB2312" w:hint="eastAsia"/>
          <w:sz w:val="32"/>
          <w:szCs w:val="32"/>
        </w:rPr>
        <w:t>环境监察执法办案</w:t>
      </w:r>
      <w:r>
        <w:rPr>
          <w:rFonts w:ascii="仿宋_GB2312" w:eastAsia="仿宋_GB2312" w:hAnsi="仿宋_GB2312" w:cs="仿宋_GB2312" w:hint="eastAsia"/>
          <w:sz w:val="32"/>
          <w:szCs w:val="32"/>
        </w:rPr>
        <w:t>取证等工作编制的办公费、差旅费等支出</w:t>
      </w:r>
      <w:r w:rsidRPr="00DB4EB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项目设置科学合理。</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2、项目管理</w:t>
      </w:r>
    </w:p>
    <w:p w:rsidR="00702C72" w:rsidRPr="003558B2" w:rsidRDefault="00702C72" w:rsidP="00702C72">
      <w:pPr>
        <w:spacing w:line="580" w:lineRule="exact"/>
        <w:ind w:firstLineChars="200" w:firstLine="640"/>
        <w:rPr>
          <w:rFonts w:ascii="仿宋_GB2312" w:eastAsia="仿宋_GB2312" w:hAnsi="仿宋_GB2312" w:cs="仿宋_GB2312"/>
          <w:sz w:val="32"/>
          <w:szCs w:val="32"/>
        </w:rPr>
      </w:pPr>
      <w:r w:rsidRPr="00F76AAC">
        <w:rPr>
          <w:rFonts w:ascii="仿宋_GB2312" w:eastAsia="仿宋_GB2312" w:hAnsi="仿宋_GB2312" w:cs="仿宋_GB2312" w:hint="eastAsia"/>
          <w:sz w:val="32"/>
          <w:szCs w:val="32"/>
        </w:rPr>
        <w:t>环境监察执法办案</w:t>
      </w:r>
      <w:r>
        <w:rPr>
          <w:rFonts w:ascii="仿宋_GB2312" w:eastAsia="仿宋_GB2312" w:hAnsi="仿宋_GB2312" w:cs="仿宋_GB2312" w:hint="eastAsia"/>
          <w:sz w:val="32"/>
          <w:szCs w:val="32"/>
        </w:rPr>
        <w:t>是市环境监察执法支队的主要工作，市环境监察执法支队按照省厅、市委和市政府要求严厉打击环境违法行为，促进环境质量改善。</w:t>
      </w:r>
      <w:r w:rsidRPr="003558B2">
        <w:rPr>
          <w:rFonts w:ascii="仿宋_GB2312" w:eastAsia="仿宋_GB2312" w:hAnsi="仿宋_GB2312" w:cs="仿宋_GB2312" w:hint="eastAsia"/>
          <w:sz w:val="32"/>
          <w:szCs w:val="32"/>
        </w:rPr>
        <w:t>项目计划投资</w:t>
      </w:r>
      <w:r>
        <w:rPr>
          <w:rFonts w:ascii="仿宋_GB2312" w:eastAsia="仿宋_GB2312" w:hAnsi="仿宋_GB2312" w:cs="仿宋_GB2312" w:hint="eastAsia"/>
          <w:sz w:val="32"/>
          <w:szCs w:val="32"/>
        </w:rPr>
        <w:t>57</w:t>
      </w:r>
      <w:r w:rsidRPr="003558B2">
        <w:rPr>
          <w:rFonts w:ascii="仿宋_GB2312" w:eastAsia="仿宋_GB2312" w:hAnsi="仿宋_GB2312" w:cs="仿宋_GB2312" w:hint="eastAsia"/>
          <w:sz w:val="32"/>
          <w:szCs w:val="32"/>
        </w:rPr>
        <w:t>万元，</w:t>
      </w:r>
      <w:r w:rsidRPr="003558B2">
        <w:rPr>
          <w:rFonts w:ascii="仿宋_GB2312" w:eastAsia="仿宋_GB2312" w:hAnsi="仿宋_GB2312" w:cs="仿宋_GB2312" w:hint="eastAsia"/>
          <w:sz w:val="32"/>
          <w:szCs w:val="32"/>
        </w:rPr>
        <w:lastRenderedPageBreak/>
        <w:t>实际到位资金</w:t>
      </w:r>
      <w:r>
        <w:rPr>
          <w:rFonts w:ascii="仿宋_GB2312" w:eastAsia="仿宋_GB2312" w:hAnsi="仿宋_GB2312" w:cs="仿宋_GB2312" w:hint="eastAsia"/>
          <w:sz w:val="32"/>
          <w:szCs w:val="32"/>
        </w:rPr>
        <w:t>57</w:t>
      </w:r>
      <w:r w:rsidRPr="003558B2">
        <w:rPr>
          <w:rFonts w:ascii="仿宋_GB2312" w:eastAsia="仿宋_GB2312" w:hAnsi="仿宋_GB2312" w:cs="仿宋_GB2312" w:hint="eastAsia"/>
          <w:sz w:val="32"/>
          <w:szCs w:val="32"/>
        </w:rPr>
        <w:t>万元，支出</w:t>
      </w:r>
      <w:r w:rsidRPr="00D24DC2">
        <w:rPr>
          <w:rFonts w:ascii="仿宋_GB2312" w:eastAsia="仿宋_GB2312" w:hAnsi="仿宋_GB2312" w:cs="仿宋_GB2312" w:hint="eastAsia"/>
          <w:sz w:val="32"/>
          <w:szCs w:val="32"/>
        </w:rPr>
        <w:t>46.93</w:t>
      </w:r>
      <w:r w:rsidRPr="003558B2">
        <w:rPr>
          <w:rFonts w:ascii="仿宋_GB2312" w:eastAsia="仿宋_GB2312" w:hAnsi="仿宋_GB2312" w:cs="仿宋_GB2312" w:hint="eastAsia"/>
          <w:sz w:val="32"/>
          <w:szCs w:val="32"/>
        </w:rPr>
        <w:t>万元。</w:t>
      </w:r>
    </w:p>
    <w:p w:rsidR="00702C72" w:rsidRPr="00D83126" w:rsidRDefault="00702C72" w:rsidP="00702C72">
      <w:pPr>
        <w:framePr w:hSpace="180" w:wrap="around" w:vAnchor="text" w:hAnchor="page" w:x="1914" w:y="639"/>
        <w:shd w:val="clear" w:color="auto" w:fill="FFFFFF"/>
        <w:spacing w:line="440" w:lineRule="exact"/>
        <w:ind w:firstLineChars="200" w:firstLine="640"/>
        <w:suppressOverlap/>
        <w:rPr>
          <w:rFonts w:ascii="仿宋_GB2312" w:eastAsia="仿宋_GB2312" w:hAnsi="仿宋_GB2312" w:cs="仿宋_GB2312"/>
          <w:sz w:val="32"/>
          <w:szCs w:val="32"/>
        </w:rPr>
      </w:pPr>
      <w:r w:rsidRPr="00E14D73">
        <w:rPr>
          <w:rFonts w:ascii="仿宋_GB2312" w:eastAsia="仿宋_GB2312" w:hAnsi="仿宋_GB2312" w:cs="仿宋_GB2312"/>
          <w:sz w:val="32"/>
          <w:szCs w:val="32"/>
        </w:rPr>
        <w:t>项目</w:t>
      </w:r>
      <w:r w:rsidRPr="00E14D73">
        <w:rPr>
          <w:rFonts w:ascii="仿宋_GB2312" w:eastAsia="仿宋_GB2312" w:hAnsi="仿宋_GB2312" w:cs="仿宋_GB2312" w:hint="eastAsia"/>
          <w:sz w:val="32"/>
          <w:szCs w:val="32"/>
        </w:rPr>
        <w:t>2018年1月</w:t>
      </w:r>
      <w:r w:rsidRPr="00E14D73">
        <w:rPr>
          <w:rFonts w:ascii="仿宋_GB2312" w:eastAsia="仿宋_GB2312" w:hAnsi="仿宋_GB2312" w:cs="仿宋_GB2312"/>
          <w:sz w:val="32"/>
          <w:szCs w:val="32"/>
        </w:rPr>
        <w:t>开始</w:t>
      </w:r>
      <w:r w:rsidRPr="00E14D73">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sidRPr="00E14D73">
        <w:rPr>
          <w:rFonts w:ascii="仿宋_GB2312" w:eastAsia="仿宋_GB2312" w:hAnsi="仿宋_GB2312" w:cs="仿宋_GB2312" w:hint="eastAsia"/>
          <w:sz w:val="32"/>
          <w:szCs w:val="32"/>
        </w:rPr>
        <w:t>12月完成。</w:t>
      </w:r>
      <w:r w:rsidRPr="00D83126">
        <w:rPr>
          <w:rFonts w:ascii="仿宋_GB2312" w:eastAsia="仿宋_GB2312" w:hAnsi="仿宋_GB2312" w:cs="仿宋_GB2312" w:hint="eastAsia"/>
          <w:sz w:val="32"/>
          <w:szCs w:val="32"/>
        </w:rPr>
        <w:t>组织开展环境监察执法专项行动13次，打击环境违法行为，促进环境持续不断改善</w:t>
      </w:r>
      <w:r w:rsidRPr="00D83126">
        <w:rPr>
          <w:rFonts w:ascii="仿宋_GB2312" w:eastAsia="仿宋_GB2312" w:hAnsi="仿宋_GB2312" w:cs="仿宋_GB2312"/>
          <w:sz w:val="32"/>
          <w:szCs w:val="32"/>
        </w:rPr>
        <w:t>下达处罚决定18起，处罚金额283.33万元，查封扣押1件，限产停产4件，涉嫌环境犯罪移送1件</w:t>
      </w:r>
      <w:r w:rsidRPr="00D83126">
        <w:rPr>
          <w:rFonts w:ascii="仿宋_GB2312" w:eastAsia="仿宋_GB2312" w:hAnsi="仿宋_GB2312" w:cs="仿宋_GB2312" w:hint="eastAsia"/>
          <w:sz w:val="32"/>
          <w:szCs w:val="32"/>
        </w:rPr>
        <w:t>；出动执法人员近400人次，执行</w:t>
      </w:r>
      <w:r w:rsidRPr="00D83126">
        <w:rPr>
          <w:rFonts w:ascii="仿宋_GB2312" w:eastAsia="仿宋_GB2312" w:hAnsi="仿宋_GB2312" w:cs="仿宋_GB2312"/>
          <w:sz w:val="32"/>
          <w:szCs w:val="32"/>
        </w:rPr>
        <w:t>“双随机”任务</w:t>
      </w:r>
      <w:r w:rsidRPr="00D83126">
        <w:rPr>
          <w:rFonts w:ascii="仿宋_GB2312" w:eastAsia="仿宋_GB2312" w:hAnsi="仿宋_GB2312" w:cs="仿宋_GB2312" w:hint="eastAsia"/>
          <w:sz w:val="32"/>
          <w:szCs w:val="32"/>
        </w:rPr>
        <w:t>115次；</w:t>
      </w:r>
      <w:r w:rsidRPr="00D83126">
        <w:rPr>
          <w:rFonts w:ascii="仿宋_GB2312" w:eastAsia="仿宋_GB2312" w:hAnsi="仿宋_GB2312" w:cs="仿宋_GB2312"/>
          <w:sz w:val="32"/>
          <w:szCs w:val="32"/>
        </w:rPr>
        <w:t>全年办理各类信访投诉</w:t>
      </w:r>
      <w:r w:rsidRPr="00D83126">
        <w:rPr>
          <w:rFonts w:ascii="仿宋_GB2312" w:eastAsia="仿宋_GB2312" w:hAnsi="仿宋_GB2312" w:cs="仿宋_GB2312" w:hint="eastAsia"/>
          <w:sz w:val="32"/>
          <w:szCs w:val="32"/>
        </w:rPr>
        <w:t>70</w:t>
      </w:r>
      <w:r w:rsidRPr="00D83126">
        <w:rPr>
          <w:rFonts w:ascii="仿宋_GB2312" w:eastAsia="仿宋_GB2312" w:hAnsi="仿宋_GB2312" w:cs="仿宋_GB2312"/>
          <w:sz w:val="32"/>
          <w:szCs w:val="32"/>
        </w:rPr>
        <w:t>件，有效解决了一批涉及群众切身利益的环境问题。</w:t>
      </w:r>
    </w:p>
    <w:p w:rsidR="00702C72" w:rsidRPr="00E46723" w:rsidRDefault="00702C72" w:rsidP="00055F19">
      <w:pPr>
        <w:framePr w:hSpace="180" w:wrap="around" w:vAnchor="text" w:hAnchor="page" w:x="1914" w:y="639"/>
        <w:spacing w:line="580" w:lineRule="exact"/>
        <w:ind w:firstLineChars="200" w:firstLine="640"/>
        <w:suppressOverlap/>
        <w:rPr>
          <w:rFonts w:ascii="楷体_GB2312" w:eastAsia="楷体_GB2312" w:hAnsi="仿宋_GB2312" w:cs="仿宋_GB2312"/>
          <w:b/>
          <w:sz w:val="32"/>
          <w:szCs w:val="32"/>
        </w:rPr>
      </w:pPr>
      <w:r w:rsidRPr="00E46723">
        <w:rPr>
          <w:rFonts w:ascii="楷体_GB2312" w:eastAsia="楷体_GB2312" w:hAnsi="仿宋_GB2312" w:cs="仿宋_GB2312" w:hint="eastAsia"/>
          <w:b/>
          <w:sz w:val="32"/>
          <w:szCs w:val="32"/>
        </w:rPr>
        <w:t>三、存在主要问题</w:t>
      </w:r>
    </w:p>
    <w:p w:rsidR="00702C72" w:rsidRPr="00E14D73" w:rsidRDefault="00702C72" w:rsidP="00702C72">
      <w:pPr>
        <w:spacing w:line="580" w:lineRule="exact"/>
        <w:ind w:firstLineChars="200" w:firstLine="643"/>
        <w:rPr>
          <w:rFonts w:ascii="仿宋_GB2312" w:eastAsia="仿宋_GB2312" w:hAnsi="仿宋_GB2312" w:cs="仿宋_GB2312"/>
          <w:b/>
          <w:sz w:val="32"/>
          <w:szCs w:val="32"/>
        </w:rPr>
      </w:pPr>
      <w:r w:rsidRPr="00E14D73">
        <w:rPr>
          <w:rFonts w:ascii="仿宋_GB2312" w:eastAsia="仿宋_GB2312" w:hAnsi="仿宋_GB2312" w:cs="仿宋_GB2312"/>
          <w:b/>
          <w:sz w:val="32"/>
          <w:szCs w:val="32"/>
        </w:rPr>
        <w:t>3、项目绩效</w:t>
      </w:r>
    </w:p>
    <w:p w:rsidR="00702C72" w:rsidRPr="00E14D73" w:rsidRDefault="00702C72" w:rsidP="00702C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02C72" w:rsidRPr="00E14D73" w:rsidRDefault="00702C72" w:rsidP="00055F19">
      <w:pPr>
        <w:spacing w:line="580" w:lineRule="exact"/>
        <w:ind w:firstLineChars="200" w:firstLine="640"/>
        <w:rPr>
          <w:rFonts w:ascii="楷体_GB2312" w:eastAsia="楷体_GB2312" w:hAnsi="仿宋_GB2312" w:cs="仿宋_GB2312"/>
          <w:b/>
          <w:sz w:val="32"/>
          <w:szCs w:val="32"/>
        </w:rPr>
      </w:pPr>
      <w:r w:rsidRPr="00E14D73">
        <w:rPr>
          <w:rFonts w:ascii="楷体_GB2312" w:eastAsia="楷体_GB2312" w:hAnsi="仿宋_GB2312" w:cs="仿宋_GB2312" w:hint="eastAsia"/>
          <w:b/>
          <w:sz w:val="32"/>
          <w:szCs w:val="32"/>
        </w:rPr>
        <w:t>四、相关措施建议</w:t>
      </w:r>
    </w:p>
    <w:p w:rsidR="00702C72" w:rsidRPr="00CA5AEF" w:rsidRDefault="00702C72" w:rsidP="00702C7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1F0ACD" w:rsidRDefault="001F0ACD" w:rsidP="001F0ACD">
      <w:pPr>
        <w:spacing w:line="600" w:lineRule="exact"/>
        <w:jc w:val="left"/>
        <w:outlineLvl w:val="0"/>
        <w:rPr>
          <w:rFonts w:ascii="黑体" w:eastAsia="黑体" w:hAnsi="黑体"/>
          <w:color w:val="000000"/>
          <w:sz w:val="44"/>
          <w:szCs w:val="44"/>
        </w:rPr>
      </w:pPr>
    </w:p>
    <w:p w:rsidR="00702C72" w:rsidRDefault="00702C72" w:rsidP="001F0ACD">
      <w:pPr>
        <w:spacing w:line="600" w:lineRule="exact"/>
        <w:jc w:val="left"/>
        <w:outlineLvl w:val="0"/>
        <w:rPr>
          <w:rFonts w:ascii="黑体" w:eastAsia="黑体" w:hAnsi="黑体"/>
          <w:color w:val="000000"/>
          <w:sz w:val="44"/>
          <w:szCs w:val="44"/>
        </w:rPr>
      </w:pPr>
    </w:p>
    <w:p w:rsidR="00702C72" w:rsidRDefault="00702C72" w:rsidP="001F0ACD">
      <w:pPr>
        <w:spacing w:line="600" w:lineRule="exact"/>
        <w:jc w:val="left"/>
        <w:outlineLvl w:val="0"/>
        <w:rPr>
          <w:rFonts w:ascii="黑体" w:eastAsia="黑体" w:hAnsi="黑体"/>
          <w:color w:val="000000"/>
          <w:sz w:val="44"/>
          <w:szCs w:val="44"/>
        </w:rPr>
      </w:pPr>
    </w:p>
    <w:p w:rsidR="00702C72" w:rsidRDefault="00702C72" w:rsidP="001F0ACD">
      <w:pPr>
        <w:spacing w:line="600" w:lineRule="exact"/>
        <w:jc w:val="left"/>
        <w:outlineLvl w:val="0"/>
        <w:rPr>
          <w:rFonts w:ascii="黑体" w:eastAsia="黑体" w:hAnsi="黑体"/>
          <w:color w:val="000000"/>
          <w:sz w:val="44"/>
          <w:szCs w:val="44"/>
        </w:rPr>
      </w:pPr>
    </w:p>
    <w:p w:rsidR="00702C72" w:rsidRDefault="00702C72" w:rsidP="001F0ACD">
      <w:pPr>
        <w:spacing w:line="600" w:lineRule="exact"/>
        <w:jc w:val="left"/>
        <w:outlineLvl w:val="0"/>
        <w:rPr>
          <w:rFonts w:ascii="黑体" w:eastAsia="黑体" w:hAnsi="黑体"/>
          <w:color w:val="000000"/>
          <w:sz w:val="44"/>
          <w:szCs w:val="44"/>
        </w:rPr>
      </w:pPr>
    </w:p>
    <w:p w:rsidR="00702C72" w:rsidRDefault="00702C72" w:rsidP="001F0ACD">
      <w:pPr>
        <w:spacing w:line="600" w:lineRule="exact"/>
        <w:jc w:val="left"/>
        <w:outlineLvl w:val="0"/>
        <w:rPr>
          <w:rFonts w:ascii="黑体" w:eastAsia="黑体" w:hAnsi="黑体"/>
          <w:color w:val="000000"/>
          <w:sz w:val="44"/>
          <w:szCs w:val="44"/>
        </w:rPr>
      </w:pPr>
    </w:p>
    <w:p w:rsidR="00702C72" w:rsidRDefault="00702C72" w:rsidP="001F0ACD">
      <w:pPr>
        <w:spacing w:line="600" w:lineRule="exact"/>
        <w:jc w:val="left"/>
        <w:outlineLvl w:val="0"/>
        <w:rPr>
          <w:rFonts w:ascii="黑体" w:eastAsia="黑体" w:hAnsi="黑体"/>
          <w:color w:val="000000"/>
          <w:sz w:val="44"/>
          <w:szCs w:val="44"/>
        </w:rPr>
      </w:pPr>
    </w:p>
    <w:p w:rsidR="00702C72" w:rsidRDefault="00702C72" w:rsidP="001F0ACD">
      <w:pPr>
        <w:spacing w:line="600" w:lineRule="exact"/>
        <w:jc w:val="left"/>
        <w:outlineLvl w:val="0"/>
        <w:rPr>
          <w:rFonts w:ascii="黑体" w:eastAsia="黑体" w:hAnsi="黑体"/>
          <w:color w:val="000000"/>
          <w:sz w:val="44"/>
          <w:szCs w:val="44"/>
        </w:rPr>
      </w:pPr>
    </w:p>
    <w:p w:rsidR="00702C72" w:rsidRDefault="00702C72" w:rsidP="001F0ACD">
      <w:pPr>
        <w:spacing w:line="600" w:lineRule="exact"/>
        <w:jc w:val="left"/>
        <w:outlineLvl w:val="0"/>
        <w:rPr>
          <w:rFonts w:ascii="黑体" w:eastAsia="黑体" w:hAnsi="黑体"/>
          <w:color w:val="000000"/>
          <w:sz w:val="44"/>
          <w:szCs w:val="44"/>
        </w:rPr>
      </w:pPr>
    </w:p>
    <w:p w:rsidR="00702C72" w:rsidRDefault="00702C72" w:rsidP="001F0ACD">
      <w:pPr>
        <w:spacing w:line="600" w:lineRule="exact"/>
        <w:jc w:val="left"/>
        <w:outlineLvl w:val="0"/>
        <w:rPr>
          <w:rFonts w:ascii="黑体" w:eastAsia="黑体" w:hAnsi="黑体"/>
          <w:color w:val="000000"/>
          <w:sz w:val="44"/>
          <w:szCs w:val="44"/>
        </w:rPr>
      </w:pPr>
    </w:p>
    <w:p w:rsidR="008E091F" w:rsidRDefault="008E091F" w:rsidP="001F0ACD">
      <w:pPr>
        <w:spacing w:line="600" w:lineRule="exact"/>
        <w:jc w:val="left"/>
        <w:outlineLvl w:val="0"/>
        <w:rPr>
          <w:rFonts w:ascii="黑体" w:eastAsia="黑体" w:hAnsi="黑体"/>
          <w:color w:val="000000"/>
          <w:sz w:val="44"/>
          <w:szCs w:val="44"/>
        </w:rPr>
      </w:pPr>
    </w:p>
    <w:p w:rsidR="008E091F" w:rsidRPr="00702C72" w:rsidRDefault="008E091F" w:rsidP="001F0ACD">
      <w:pPr>
        <w:spacing w:line="600" w:lineRule="exact"/>
        <w:jc w:val="left"/>
        <w:outlineLvl w:val="0"/>
        <w:rPr>
          <w:rFonts w:ascii="黑体" w:eastAsia="黑体" w:hAnsi="黑体"/>
          <w:color w:val="000000"/>
          <w:sz w:val="44"/>
          <w:szCs w:val="44"/>
        </w:rPr>
      </w:pPr>
    </w:p>
    <w:p w:rsidR="000D1D50" w:rsidRPr="00622830" w:rsidRDefault="00A268C4" w:rsidP="002F1818">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lastRenderedPageBreak/>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9"/>
      <w:bookmarkEnd w:id="62"/>
    </w:p>
    <w:p w:rsidR="00DC7CBA" w:rsidRPr="00CE49DA" w:rsidRDefault="00DC7CBA" w:rsidP="002F1818">
      <w:pPr>
        <w:spacing w:line="600" w:lineRule="exact"/>
        <w:jc w:val="center"/>
        <w:outlineLvl w:val="0"/>
        <w:rPr>
          <w:rFonts w:ascii="仿宋" w:eastAsia="仿宋" w:hAnsi="仿宋"/>
          <w:b/>
          <w:color w:val="000000"/>
          <w:sz w:val="44"/>
          <w:szCs w:val="44"/>
        </w:rPr>
      </w:pPr>
    </w:p>
    <w:p w:rsidR="000D1D50" w:rsidRPr="00BC5361" w:rsidRDefault="0097099F" w:rsidP="0079426B">
      <w:pPr>
        <w:pStyle w:val="2"/>
        <w:rPr>
          <w:rFonts w:ascii="仿宋" w:eastAsia="仿宋" w:hAnsi="仿宋"/>
          <w:color w:val="000000"/>
        </w:rPr>
      </w:pPr>
      <w:bookmarkStart w:id="63" w:name="_Toc15396619"/>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3"/>
    </w:p>
    <w:p w:rsidR="002F1818" w:rsidRPr="00BC5361" w:rsidRDefault="0097099F" w:rsidP="0079426B">
      <w:pPr>
        <w:pStyle w:val="2"/>
        <w:rPr>
          <w:rFonts w:ascii="仿宋" w:eastAsia="仿宋" w:hAnsi="仿宋"/>
          <w:color w:val="000000"/>
        </w:rPr>
      </w:pPr>
      <w:bookmarkStart w:id="64"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64"/>
    </w:p>
    <w:p w:rsidR="002F1818" w:rsidRPr="00BC5361" w:rsidRDefault="0097099F" w:rsidP="0079426B">
      <w:pPr>
        <w:pStyle w:val="2"/>
        <w:rPr>
          <w:rFonts w:ascii="仿宋" w:eastAsia="仿宋" w:hAnsi="仿宋"/>
          <w:color w:val="000000"/>
        </w:rPr>
      </w:pPr>
      <w:bookmarkStart w:id="65"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65"/>
    </w:p>
    <w:p w:rsidR="002F1818" w:rsidRPr="00BC5361" w:rsidRDefault="0097099F" w:rsidP="0079426B">
      <w:pPr>
        <w:pStyle w:val="2"/>
        <w:rPr>
          <w:rFonts w:ascii="仿宋" w:eastAsia="仿宋" w:hAnsi="仿宋"/>
          <w:b w:val="0"/>
          <w:color w:val="000000"/>
        </w:rPr>
      </w:pPr>
      <w:bookmarkStart w:id="66"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6"/>
    </w:p>
    <w:p w:rsidR="002F1818" w:rsidRPr="00BC5361" w:rsidRDefault="0097099F" w:rsidP="0079426B">
      <w:pPr>
        <w:pStyle w:val="2"/>
        <w:rPr>
          <w:rFonts w:ascii="仿宋" w:eastAsia="仿宋" w:hAnsi="仿宋"/>
          <w:color w:val="000000"/>
        </w:rPr>
      </w:pPr>
      <w:bookmarkStart w:id="67" w:name="_Toc15396623"/>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67"/>
    </w:p>
    <w:p w:rsidR="002F1818" w:rsidRPr="00BC5361" w:rsidRDefault="0097099F" w:rsidP="0079426B">
      <w:pPr>
        <w:pStyle w:val="2"/>
        <w:rPr>
          <w:rFonts w:ascii="仿宋" w:eastAsia="仿宋" w:hAnsi="仿宋"/>
          <w:color w:val="000000"/>
        </w:rPr>
      </w:pPr>
      <w:bookmarkStart w:id="68" w:name="_Toc15396624"/>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68"/>
    </w:p>
    <w:p w:rsidR="002F1818" w:rsidRPr="00BC5361" w:rsidRDefault="0097099F" w:rsidP="0079426B">
      <w:pPr>
        <w:pStyle w:val="2"/>
        <w:rPr>
          <w:rFonts w:ascii="仿宋" w:eastAsia="仿宋" w:hAnsi="仿宋"/>
          <w:color w:val="000000"/>
        </w:rPr>
      </w:pPr>
      <w:bookmarkStart w:id="69" w:name="_Toc15396625"/>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69"/>
    </w:p>
    <w:p w:rsidR="002F1818" w:rsidRPr="00BC5361" w:rsidRDefault="0097099F" w:rsidP="0079426B">
      <w:pPr>
        <w:pStyle w:val="2"/>
        <w:rPr>
          <w:rFonts w:ascii="仿宋" w:eastAsia="仿宋" w:hAnsi="仿宋"/>
          <w:color w:val="000000"/>
        </w:rPr>
      </w:pPr>
      <w:bookmarkStart w:id="70" w:name="_Toc15396626"/>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70"/>
    </w:p>
    <w:p w:rsidR="002F1818" w:rsidRPr="00BC5361" w:rsidRDefault="0097099F" w:rsidP="0079426B">
      <w:pPr>
        <w:pStyle w:val="2"/>
        <w:rPr>
          <w:rFonts w:ascii="仿宋" w:eastAsia="仿宋" w:hAnsi="仿宋"/>
          <w:color w:val="000000"/>
        </w:rPr>
      </w:pPr>
      <w:bookmarkStart w:id="71" w:name="_Toc15396627"/>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71"/>
    </w:p>
    <w:p w:rsidR="002F1818" w:rsidRPr="00BC5361" w:rsidRDefault="0097099F" w:rsidP="0079426B">
      <w:pPr>
        <w:pStyle w:val="2"/>
        <w:rPr>
          <w:rFonts w:ascii="仿宋" w:eastAsia="仿宋" w:hAnsi="仿宋"/>
          <w:color w:val="000000"/>
        </w:rPr>
      </w:pPr>
      <w:bookmarkStart w:id="72" w:name="_Toc15396628"/>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72"/>
    </w:p>
    <w:p w:rsidR="002F1818" w:rsidRPr="00BC5361" w:rsidRDefault="0097099F" w:rsidP="0079426B">
      <w:pPr>
        <w:pStyle w:val="2"/>
        <w:rPr>
          <w:rFonts w:ascii="仿宋" w:eastAsia="仿宋" w:hAnsi="仿宋"/>
          <w:color w:val="000000"/>
        </w:rPr>
      </w:pPr>
      <w:bookmarkStart w:id="73" w:name="_Toc15396629"/>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3"/>
    </w:p>
    <w:p w:rsidR="002F1818" w:rsidRPr="00BC5361" w:rsidRDefault="0097099F" w:rsidP="0079426B">
      <w:pPr>
        <w:pStyle w:val="2"/>
        <w:rPr>
          <w:rFonts w:ascii="仿宋" w:eastAsia="仿宋" w:hAnsi="仿宋"/>
          <w:color w:val="000000"/>
        </w:rPr>
      </w:pPr>
      <w:bookmarkStart w:id="74" w:name="_Toc15396630"/>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4"/>
    </w:p>
    <w:p w:rsidR="002F1818" w:rsidRPr="00BC5361" w:rsidRDefault="0097099F" w:rsidP="0079426B">
      <w:pPr>
        <w:pStyle w:val="2"/>
        <w:rPr>
          <w:rFonts w:ascii="仿宋" w:eastAsia="仿宋" w:hAnsi="仿宋"/>
          <w:color w:val="000000" w:themeColor="text1"/>
        </w:rPr>
      </w:pPr>
      <w:bookmarkStart w:id="75" w:name="_Toc15396631"/>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75"/>
    </w:p>
    <w:sectPr w:rsidR="002F1818" w:rsidRPr="00BC5361"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F3A" w:rsidRDefault="004E3F3A">
      <w:r>
        <w:separator/>
      </w:r>
    </w:p>
  </w:endnote>
  <w:endnote w:type="continuationSeparator" w:id="1">
    <w:p w:rsidR="004E3F3A" w:rsidRDefault="004E3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4E3F3A" w:rsidRDefault="004E3F3A">
        <w:pPr>
          <w:pStyle w:val="a4"/>
          <w:jc w:val="center"/>
        </w:pPr>
        <w:r w:rsidRPr="00C10267">
          <w:fldChar w:fldCharType="begin"/>
        </w:r>
        <w:r>
          <w:instrText>PAGE   \* MERGEFORMAT</w:instrText>
        </w:r>
        <w:r w:rsidRPr="00C10267">
          <w:fldChar w:fldCharType="separate"/>
        </w:r>
        <w:r w:rsidR="00962CD0" w:rsidRPr="00962CD0">
          <w:rPr>
            <w:noProof/>
            <w:lang w:val="zh-CN"/>
          </w:rPr>
          <w:t>54</w:t>
        </w:r>
        <w:r>
          <w:rPr>
            <w:noProof/>
            <w:lang w:val="zh-CN"/>
          </w:rPr>
          <w:fldChar w:fldCharType="end"/>
        </w:r>
      </w:p>
    </w:sdtContent>
  </w:sdt>
  <w:p w:rsidR="004E3F3A" w:rsidRDefault="004E3F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F3A" w:rsidRDefault="004E3F3A">
      <w:r>
        <w:separator/>
      </w:r>
    </w:p>
  </w:footnote>
  <w:footnote w:type="continuationSeparator" w:id="1">
    <w:p w:rsidR="004E3F3A" w:rsidRDefault="004E3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3A" w:rsidRDefault="004E3F3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09BE7ADE"/>
    <w:multiLevelType w:val="hybridMultilevel"/>
    <w:tmpl w:val="6518E73E"/>
    <w:lvl w:ilvl="0" w:tplc="241833AA">
      <w:start w:val="2"/>
      <w:numFmt w:val="japaneseCounting"/>
      <w:lvlText w:val="（%1）"/>
      <w:lvlJc w:val="left"/>
      <w:pPr>
        <w:ind w:left="1720" w:hanging="1080"/>
      </w:pPr>
      <w:rPr>
        <w:rFonts w:ascii="仿宋_GB2312" w:eastAsia="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0746943"/>
    <w:multiLevelType w:val="hybridMultilevel"/>
    <w:tmpl w:val="43A4649A"/>
    <w:lvl w:ilvl="0" w:tplc="C43A98AA">
      <w:start w:val="2"/>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6">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2B4C46DF"/>
    <w:multiLevelType w:val="hybridMultilevel"/>
    <w:tmpl w:val="D536F030"/>
    <w:lvl w:ilvl="0" w:tplc="7E12D8FC">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4F85EAF"/>
    <w:multiLevelType w:val="hybridMultilevel"/>
    <w:tmpl w:val="ED8806E2"/>
    <w:lvl w:ilvl="0" w:tplc="506836E8">
      <w:start w:val="1"/>
      <w:numFmt w:val="chineseCountingThousand"/>
      <w:pStyle w:val="B01"/>
      <w:suff w:val="nothing"/>
      <w:lvlText w:val="%1、"/>
      <w:lvlJc w:val="left"/>
      <w:pPr>
        <w:ind w:left="1057" w:hanging="420"/>
      </w:pPr>
      <w:rPr>
        <w:rFonts w:hint="eastAsia"/>
      </w:rPr>
    </w:lvl>
    <w:lvl w:ilvl="1" w:tplc="04090019">
      <w:start w:val="1"/>
      <w:numFmt w:val="lowerLetter"/>
      <w:lvlText w:val="%2)"/>
      <w:lvlJc w:val="left"/>
      <w:pPr>
        <w:ind w:left="1477" w:hanging="420"/>
      </w:pPr>
    </w:lvl>
    <w:lvl w:ilvl="2" w:tplc="0409001B" w:tentative="1">
      <w:start w:val="1"/>
      <w:numFmt w:val="lowerRoman"/>
      <w:lvlText w:val="%3."/>
      <w:lvlJc w:val="right"/>
      <w:pPr>
        <w:ind w:left="1897" w:hanging="420"/>
      </w:pPr>
    </w:lvl>
    <w:lvl w:ilvl="3" w:tplc="0409000F" w:tentative="1">
      <w:start w:val="1"/>
      <w:numFmt w:val="decimal"/>
      <w:lvlText w:val="%4."/>
      <w:lvlJc w:val="left"/>
      <w:pPr>
        <w:ind w:left="2317" w:hanging="420"/>
      </w:pPr>
    </w:lvl>
    <w:lvl w:ilvl="4" w:tplc="04090019" w:tentative="1">
      <w:start w:val="1"/>
      <w:numFmt w:val="lowerLetter"/>
      <w:lvlText w:val="%5)"/>
      <w:lvlJc w:val="left"/>
      <w:pPr>
        <w:ind w:left="2737" w:hanging="420"/>
      </w:pPr>
    </w:lvl>
    <w:lvl w:ilvl="5" w:tplc="0409001B" w:tentative="1">
      <w:start w:val="1"/>
      <w:numFmt w:val="lowerRoman"/>
      <w:lvlText w:val="%6."/>
      <w:lvlJc w:val="right"/>
      <w:pPr>
        <w:ind w:left="3157" w:hanging="420"/>
      </w:pPr>
    </w:lvl>
    <w:lvl w:ilvl="6" w:tplc="0409000F" w:tentative="1">
      <w:start w:val="1"/>
      <w:numFmt w:val="decimal"/>
      <w:lvlText w:val="%7."/>
      <w:lvlJc w:val="left"/>
      <w:pPr>
        <w:ind w:left="3577" w:hanging="420"/>
      </w:pPr>
    </w:lvl>
    <w:lvl w:ilvl="7" w:tplc="04090019" w:tentative="1">
      <w:start w:val="1"/>
      <w:numFmt w:val="lowerLetter"/>
      <w:lvlText w:val="%8)"/>
      <w:lvlJc w:val="left"/>
      <w:pPr>
        <w:ind w:left="3997" w:hanging="420"/>
      </w:pPr>
    </w:lvl>
    <w:lvl w:ilvl="8" w:tplc="0409001B" w:tentative="1">
      <w:start w:val="1"/>
      <w:numFmt w:val="lowerRoman"/>
      <w:lvlText w:val="%9."/>
      <w:lvlJc w:val="right"/>
      <w:pPr>
        <w:ind w:left="4417" w:hanging="420"/>
      </w:pPr>
    </w:lvl>
  </w:abstractNum>
  <w:abstractNum w:abstractNumId="10">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5B5733A1"/>
    <w:multiLevelType w:val="singleLevel"/>
    <w:tmpl w:val="5B5733A1"/>
    <w:lvl w:ilvl="0">
      <w:start w:val="3"/>
      <w:numFmt w:val="chineseCounting"/>
      <w:suff w:val="nothing"/>
      <w:lvlText w:val="（%1）"/>
      <w:lvlJc w:val="left"/>
      <w:rPr>
        <w:rFonts w:hint="eastAsia"/>
      </w:rPr>
    </w:lvl>
  </w:abstractNum>
  <w:abstractNum w:abstractNumId="12">
    <w:nsid w:val="5CA53276"/>
    <w:multiLevelType w:val="singleLevel"/>
    <w:tmpl w:val="5CA53276"/>
    <w:lvl w:ilvl="0">
      <w:start w:val="8"/>
      <w:numFmt w:val="chineseCounting"/>
      <w:suff w:val="nothing"/>
      <w:lvlText w:val="%1、"/>
      <w:lvlJc w:val="left"/>
      <w:rPr>
        <w:rFonts w:hint="eastAsia"/>
      </w:rPr>
    </w:lvl>
  </w:abstractNum>
  <w:abstractNum w:abstractNumId="13">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4">
    <w:nsid w:val="74FE1787"/>
    <w:multiLevelType w:val="hybridMultilevel"/>
    <w:tmpl w:val="14F2E732"/>
    <w:lvl w:ilvl="0" w:tplc="C9F69D54">
      <w:start w:val="2"/>
      <w:numFmt w:val="japaneseCounting"/>
      <w:lvlText w:val="（%1）"/>
      <w:lvlJc w:val="left"/>
      <w:pPr>
        <w:ind w:left="1723" w:hanging="1080"/>
      </w:pPr>
      <w:rPr>
        <w:rFonts w:ascii="仿宋" w:eastAsia="仿宋" w:hAnsi="仿宋" w:cs="楷体_GB2312"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3"/>
  </w:num>
  <w:num w:numId="2">
    <w:abstractNumId w:val="6"/>
  </w:num>
  <w:num w:numId="3">
    <w:abstractNumId w:val="1"/>
  </w:num>
  <w:num w:numId="4">
    <w:abstractNumId w:val="11"/>
  </w:num>
  <w:num w:numId="5">
    <w:abstractNumId w:val="2"/>
  </w:num>
  <w:num w:numId="6">
    <w:abstractNumId w:val="3"/>
  </w:num>
  <w:num w:numId="7">
    <w:abstractNumId w:val="10"/>
  </w:num>
  <w:num w:numId="8">
    <w:abstractNumId w:val="12"/>
  </w:num>
  <w:num w:numId="9">
    <w:abstractNumId w:val="0"/>
  </w:num>
  <w:num w:numId="10">
    <w:abstractNumId w:val="7"/>
  </w:num>
  <w:num w:numId="11">
    <w:abstractNumId w:val="9"/>
  </w:num>
  <w:num w:numId="12">
    <w:abstractNumId w:val="4"/>
  </w:num>
  <w:num w:numId="13">
    <w:abstractNumId w:val="5"/>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80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5752"/>
    <w:rsid w:val="000169C3"/>
    <w:rsid w:val="000222C6"/>
    <w:rsid w:val="0002549F"/>
    <w:rsid w:val="000318B8"/>
    <w:rsid w:val="00047586"/>
    <w:rsid w:val="00055F19"/>
    <w:rsid w:val="0006487A"/>
    <w:rsid w:val="00065047"/>
    <w:rsid w:val="000652A8"/>
    <w:rsid w:val="00065F8F"/>
    <w:rsid w:val="00066E3C"/>
    <w:rsid w:val="000743E4"/>
    <w:rsid w:val="000768F2"/>
    <w:rsid w:val="0008033B"/>
    <w:rsid w:val="0009184B"/>
    <w:rsid w:val="0009593C"/>
    <w:rsid w:val="000A143C"/>
    <w:rsid w:val="000A4013"/>
    <w:rsid w:val="000A6751"/>
    <w:rsid w:val="000B047F"/>
    <w:rsid w:val="000B49CA"/>
    <w:rsid w:val="000B5923"/>
    <w:rsid w:val="000B5A48"/>
    <w:rsid w:val="000B6FF3"/>
    <w:rsid w:val="000C2CDD"/>
    <w:rsid w:val="000C3467"/>
    <w:rsid w:val="000C3CA6"/>
    <w:rsid w:val="000C6798"/>
    <w:rsid w:val="000D0422"/>
    <w:rsid w:val="000D1267"/>
    <w:rsid w:val="000D1CA5"/>
    <w:rsid w:val="000D1D50"/>
    <w:rsid w:val="000D23AC"/>
    <w:rsid w:val="000D5782"/>
    <w:rsid w:val="000E6613"/>
    <w:rsid w:val="000E7119"/>
    <w:rsid w:val="000F0870"/>
    <w:rsid w:val="000F1DE9"/>
    <w:rsid w:val="000F288D"/>
    <w:rsid w:val="000F64C2"/>
    <w:rsid w:val="00112468"/>
    <w:rsid w:val="00114E9B"/>
    <w:rsid w:val="0011578F"/>
    <w:rsid w:val="00116101"/>
    <w:rsid w:val="0012602E"/>
    <w:rsid w:val="00131E67"/>
    <w:rsid w:val="00141568"/>
    <w:rsid w:val="0014729F"/>
    <w:rsid w:val="00147D10"/>
    <w:rsid w:val="00156483"/>
    <w:rsid w:val="00157BAB"/>
    <w:rsid w:val="00165212"/>
    <w:rsid w:val="001654D1"/>
    <w:rsid w:val="001659EC"/>
    <w:rsid w:val="0016662A"/>
    <w:rsid w:val="0018106D"/>
    <w:rsid w:val="001828AB"/>
    <w:rsid w:val="001877A7"/>
    <w:rsid w:val="00191536"/>
    <w:rsid w:val="00196687"/>
    <w:rsid w:val="001B0B97"/>
    <w:rsid w:val="001B4868"/>
    <w:rsid w:val="001B71C6"/>
    <w:rsid w:val="001C0962"/>
    <w:rsid w:val="001C5A1A"/>
    <w:rsid w:val="001C6F10"/>
    <w:rsid w:val="001C7711"/>
    <w:rsid w:val="001D7531"/>
    <w:rsid w:val="001E737D"/>
    <w:rsid w:val="001F0005"/>
    <w:rsid w:val="001F0592"/>
    <w:rsid w:val="001F0ACD"/>
    <w:rsid w:val="001F7506"/>
    <w:rsid w:val="002006CD"/>
    <w:rsid w:val="00202B36"/>
    <w:rsid w:val="00204B13"/>
    <w:rsid w:val="00204B7A"/>
    <w:rsid w:val="0021101A"/>
    <w:rsid w:val="0021571B"/>
    <w:rsid w:val="00220536"/>
    <w:rsid w:val="0022064E"/>
    <w:rsid w:val="00232892"/>
    <w:rsid w:val="00235629"/>
    <w:rsid w:val="0024246A"/>
    <w:rsid w:val="00242713"/>
    <w:rsid w:val="0024761A"/>
    <w:rsid w:val="00247D97"/>
    <w:rsid w:val="00256B73"/>
    <w:rsid w:val="00260C38"/>
    <w:rsid w:val="002616C0"/>
    <w:rsid w:val="00263220"/>
    <w:rsid w:val="00263793"/>
    <w:rsid w:val="002662AA"/>
    <w:rsid w:val="00271EFF"/>
    <w:rsid w:val="00273255"/>
    <w:rsid w:val="002752BD"/>
    <w:rsid w:val="00280496"/>
    <w:rsid w:val="0029127C"/>
    <w:rsid w:val="00295495"/>
    <w:rsid w:val="00296DB3"/>
    <w:rsid w:val="002B2613"/>
    <w:rsid w:val="002B28E5"/>
    <w:rsid w:val="002C0822"/>
    <w:rsid w:val="002D5077"/>
    <w:rsid w:val="002F0CD8"/>
    <w:rsid w:val="002F1818"/>
    <w:rsid w:val="002F567B"/>
    <w:rsid w:val="00303AC7"/>
    <w:rsid w:val="00311DC7"/>
    <w:rsid w:val="003216A9"/>
    <w:rsid w:val="00325860"/>
    <w:rsid w:val="003262C5"/>
    <w:rsid w:val="00326DA0"/>
    <w:rsid w:val="003311FD"/>
    <w:rsid w:val="00352745"/>
    <w:rsid w:val="0035392D"/>
    <w:rsid w:val="003608A5"/>
    <w:rsid w:val="0037013F"/>
    <w:rsid w:val="00377824"/>
    <w:rsid w:val="00380C92"/>
    <w:rsid w:val="003824E5"/>
    <w:rsid w:val="003858FE"/>
    <w:rsid w:val="003951F8"/>
    <w:rsid w:val="003A484F"/>
    <w:rsid w:val="003A4C4E"/>
    <w:rsid w:val="003B0BE0"/>
    <w:rsid w:val="003B0C1B"/>
    <w:rsid w:val="003B688C"/>
    <w:rsid w:val="003B6F95"/>
    <w:rsid w:val="003B7B90"/>
    <w:rsid w:val="003C0291"/>
    <w:rsid w:val="003C2DBF"/>
    <w:rsid w:val="003C39AE"/>
    <w:rsid w:val="003C7B60"/>
    <w:rsid w:val="003D0BB9"/>
    <w:rsid w:val="003D1FB2"/>
    <w:rsid w:val="003D551C"/>
    <w:rsid w:val="003D66DA"/>
    <w:rsid w:val="003E1310"/>
    <w:rsid w:val="003E4A45"/>
    <w:rsid w:val="003E613D"/>
    <w:rsid w:val="003E6F55"/>
    <w:rsid w:val="003E737D"/>
    <w:rsid w:val="003F08A4"/>
    <w:rsid w:val="003F4C45"/>
    <w:rsid w:val="00406254"/>
    <w:rsid w:val="00416C27"/>
    <w:rsid w:val="004223DE"/>
    <w:rsid w:val="00430021"/>
    <w:rsid w:val="00433750"/>
    <w:rsid w:val="00434489"/>
    <w:rsid w:val="004352F0"/>
    <w:rsid w:val="00437085"/>
    <w:rsid w:val="004437AA"/>
    <w:rsid w:val="00443880"/>
    <w:rsid w:val="004440AF"/>
    <w:rsid w:val="004464F4"/>
    <w:rsid w:val="00447F69"/>
    <w:rsid w:val="004610F8"/>
    <w:rsid w:val="00471401"/>
    <w:rsid w:val="00473F31"/>
    <w:rsid w:val="00477B4A"/>
    <w:rsid w:val="0048263A"/>
    <w:rsid w:val="00487E5D"/>
    <w:rsid w:val="004951A8"/>
    <w:rsid w:val="004A17B3"/>
    <w:rsid w:val="004A711F"/>
    <w:rsid w:val="004B199D"/>
    <w:rsid w:val="004B4690"/>
    <w:rsid w:val="004B6AD6"/>
    <w:rsid w:val="004B7DE8"/>
    <w:rsid w:val="004E0A2D"/>
    <w:rsid w:val="004E206B"/>
    <w:rsid w:val="004E3F3A"/>
    <w:rsid w:val="004E6DF7"/>
    <w:rsid w:val="004F0FBD"/>
    <w:rsid w:val="004F3710"/>
    <w:rsid w:val="004F5169"/>
    <w:rsid w:val="004F5BDB"/>
    <w:rsid w:val="004F75D0"/>
    <w:rsid w:val="0050092C"/>
    <w:rsid w:val="0050259C"/>
    <w:rsid w:val="00505A47"/>
    <w:rsid w:val="00506DF8"/>
    <w:rsid w:val="00512FDA"/>
    <w:rsid w:val="005151E1"/>
    <w:rsid w:val="00520DA0"/>
    <w:rsid w:val="00534ABE"/>
    <w:rsid w:val="005365D4"/>
    <w:rsid w:val="00543043"/>
    <w:rsid w:val="0054333E"/>
    <w:rsid w:val="005537E5"/>
    <w:rsid w:val="00554CF0"/>
    <w:rsid w:val="005564C0"/>
    <w:rsid w:val="005564CE"/>
    <w:rsid w:val="005664BB"/>
    <w:rsid w:val="0057481D"/>
    <w:rsid w:val="00577AAA"/>
    <w:rsid w:val="005805ED"/>
    <w:rsid w:val="0058262C"/>
    <w:rsid w:val="00582818"/>
    <w:rsid w:val="0058486E"/>
    <w:rsid w:val="00591091"/>
    <w:rsid w:val="00593807"/>
    <w:rsid w:val="00597577"/>
    <w:rsid w:val="005C3B6F"/>
    <w:rsid w:val="005D1834"/>
    <w:rsid w:val="005D1C8B"/>
    <w:rsid w:val="005D5CED"/>
    <w:rsid w:val="005E7365"/>
    <w:rsid w:val="005F1A4C"/>
    <w:rsid w:val="005F58C8"/>
    <w:rsid w:val="005F6614"/>
    <w:rsid w:val="00605688"/>
    <w:rsid w:val="006070AF"/>
    <w:rsid w:val="00607E6C"/>
    <w:rsid w:val="00607FBB"/>
    <w:rsid w:val="006101B1"/>
    <w:rsid w:val="00614E44"/>
    <w:rsid w:val="00615759"/>
    <w:rsid w:val="00622830"/>
    <w:rsid w:val="00630AEF"/>
    <w:rsid w:val="006325F8"/>
    <w:rsid w:val="00634C9A"/>
    <w:rsid w:val="00637F47"/>
    <w:rsid w:val="00643286"/>
    <w:rsid w:val="006440E4"/>
    <w:rsid w:val="0065629F"/>
    <w:rsid w:val="00656D97"/>
    <w:rsid w:val="006631CD"/>
    <w:rsid w:val="0066343B"/>
    <w:rsid w:val="00664777"/>
    <w:rsid w:val="006748A4"/>
    <w:rsid w:val="00683A58"/>
    <w:rsid w:val="00683D70"/>
    <w:rsid w:val="00683E73"/>
    <w:rsid w:val="00693809"/>
    <w:rsid w:val="006A3141"/>
    <w:rsid w:val="006A5E34"/>
    <w:rsid w:val="006A6E8B"/>
    <w:rsid w:val="006B2422"/>
    <w:rsid w:val="006B2B9A"/>
    <w:rsid w:val="006B4844"/>
    <w:rsid w:val="006C1937"/>
    <w:rsid w:val="006D2ABA"/>
    <w:rsid w:val="006F020C"/>
    <w:rsid w:val="006F0480"/>
    <w:rsid w:val="006F10F3"/>
    <w:rsid w:val="006F1E7F"/>
    <w:rsid w:val="006F4279"/>
    <w:rsid w:val="007026DB"/>
    <w:rsid w:val="00702C72"/>
    <w:rsid w:val="00707FAC"/>
    <w:rsid w:val="007127B7"/>
    <w:rsid w:val="007178CA"/>
    <w:rsid w:val="00717AE2"/>
    <w:rsid w:val="00732208"/>
    <w:rsid w:val="007416B6"/>
    <w:rsid w:val="00746F48"/>
    <w:rsid w:val="00750E49"/>
    <w:rsid w:val="007532D2"/>
    <w:rsid w:val="0075404D"/>
    <w:rsid w:val="00757630"/>
    <w:rsid w:val="0075779C"/>
    <w:rsid w:val="0076182A"/>
    <w:rsid w:val="00766539"/>
    <w:rsid w:val="00767B7E"/>
    <w:rsid w:val="0077398F"/>
    <w:rsid w:val="00775311"/>
    <w:rsid w:val="007770C3"/>
    <w:rsid w:val="00777C63"/>
    <w:rsid w:val="00784D24"/>
    <w:rsid w:val="00785FBA"/>
    <w:rsid w:val="00786E4A"/>
    <w:rsid w:val="00786F34"/>
    <w:rsid w:val="007875EB"/>
    <w:rsid w:val="0079047F"/>
    <w:rsid w:val="00791101"/>
    <w:rsid w:val="0079426B"/>
    <w:rsid w:val="007A11E0"/>
    <w:rsid w:val="007A18B3"/>
    <w:rsid w:val="007B1730"/>
    <w:rsid w:val="007B47A2"/>
    <w:rsid w:val="007B6917"/>
    <w:rsid w:val="007C3226"/>
    <w:rsid w:val="007C6750"/>
    <w:rsid w:val="007D312A"/>
    <w:rsid w:val="007D3F19"/>
    <w:rsid w:val="007E0552"/>
    <w:rsid w:val="007E23B0"/>
    <w:rsid w:val="007E675B"/>
    <w:rsid w:val="007F1991"/>
    <w:rsid w:val="007F2C2F"/>
    <w:rsid w:val="007F55FC"/>
    <w:rsid w:val="007F5665"/>
    <w:rsid w:val="00800112"/>
    <w:rsid w:val="0080083B"/>
    <w:rsid w:val="00801E79"/>
    <w:rsid w:val="008242BC"/>
    <w:rsid w:val="00824F43"/>
    <w:rsid w:val="008253BB"/>
    <w:rsid w:val="00827A7B"/>
    <w:rsid w:val="0083706E"/>
    <w:rsid w:val="008423A5"/>
    <w:rsid w:val="00845F89"/>
    <w:rsid w:val="0084717C"/>
    <w:rsid w:val="00850625"/>
    <w:rsid w:val="00853718"/>
    <w:rsid w:val="00855221"/>
    <w:rsid w:val="00860645"/>
    <w:rsid w:val="00871F71"/>
    <w:rsid w:val="0087209F"/>
    <w:rsid w:val="0088082D"/>
    <w:rsid w:val="008819C1"/>
    <w:rsid w:val="008850BE"/>
    <w:rsid w:val="00885900"/>
    <w:rsid w:val="00885AF4"/>
    <w:rsid w:val="00890961"/>
    <w:rsid w:val="008939CD"/>
    <w:rsid w:val="00893CFF"/>
    <w:rsid w:val="008A5439"/>
    <w:rsid w:val="008B768C"/>
    <w:rsid w:val="008C4DB1"/>
    <w:rsid w:val="008C4EAF"/>
    <w:rsid w:val="008C5176"/>
    <w:rsid w:val="008C7FD0"/>
    <w:rsid w:val="008D103D"/>
    <w:rsid w:val="008D2385"/>
    <w:rsid w:val="008D4558"/>
    <w:rsid w:val="008D49A5"/>
    <w:rsid w:val="008D49D4"/>
    <w:rsid w:val="008D7FCE"/>
    <w:rsid w:val="008E091F"/>
    <w:rsid w:val="008E1DE7"/>
    <w:rsid w:val="008E5BA7"/>
    <w:rsid w:val="008E707C"/>
    <w:rsid w:val="00900B08"/>
    <w:rsid w:val="00902155"/>
    <w:rsid w:val="00902FA3"/>
    <w:rsid w:val="009167FA"/>
    <w:rsid w:val="00923564"/>
    <w:rsid w:val="0092392E"/>
    <w:rsid w:val="009248B1"/>
    <w:rsid w:val="009315F9"/>
    <w:rsid w:val="00931858"/>
    <w:rsid w:val="00946945"/>
    <w:rsid w:val="00947CF9"/>
    <w:rsid w:val="00951248"/>
    <w:rsid w:val="0095152F"/>
    <w:rsid w:val="00954C49"/>
    <w:rsid w:val="00962CD0"/>
    <w:rsid w:val="00964705"/>
    <w:rsid w:val="0097099F"/>
    <w:rsid w:val="00971997"/>
    <w:rsid w:val="00971FFC"/>
    <w:rsid w:val="0097377A"/>
    <w:rsid w:val="009768C7"/>
    <w:rsid w:val="0098660A"/>
    <w:rsid w:val="009931C3"/>
    <w:rsid w:val="00994FA4"/>
    <w:rsid w:val="009A4623"/>
    <w:rsid w:val="009B0589"/>
    <w:rsid w:val="009B2C43"/>
    <w:rsid w:val="009B4EAE"/>
    <w:rsid w:val="009B7573"/>
    <w:rsid w:val="009B7585"/>
    <w:rsid w:val="009C07F1"/>
    <w:rsid w:val="009C156C"/>
    <w:rsid w:val="009C22F4"/>
    <w:rsid w:val="009C2E98"/>
    <w:rsid w:val="009D2C91"/>
    <w:rsid w:val="009D3447"/>
    <w:rsid w:val="009D3F0A"/>
    <w:rsid w:val="009D4711"/>
    <w:rsid w:val="009E49B2"/>
    <w:rsid w:val="009F1185"/>
    <w:rsid w:val="009F18CD"/>
    <w:rsid w:val="009F19DB"/>
    <w:rsid w:val="009F2A13"/>
    <w:rsid w:val="00A04EB0"/>
    <w:rsid w:val="00A13CC1"/>
    <w:rsid w:val="00A16847"/>
    <w:rsid w:val="00A16ADA"/>
    <w:rsid w:val="00A237D8"/>
    <w:rsid w:val="00A25C1E"/>
    <w:rsid w:val="00A268C4"/>
    <w:rsid w:val="00A307CD"/>
    <w:rsid w:val="00A40A00"/>
    <w:rsid w:val="00A4142F"/>
    <w:rsid w:val="00A53504"/>
    <w:rsid w:val="00A55926"/>
    <w:rsid w:val="00A56035"/>
    <w:rsid w:val="00A56DF2"/>
    <w:rsid w:val="00A67AB5"/>
    <w:rsid w:val="00A734E5"/>
    <w:rsid w:val="00A84875"/>
    <w:rsid w:val="00A91760"/>
    <w:rsid w:val="00A92BAD"/>
    <w:rsid w:val="00A93B00"/>
    <w:rsid w:val="00A93C21"/>
    <w:rsid w:val="00A97C63"/>
    <w:rsid w:val="00AA20EC"/>
    <w:rsid w:val="00AA6E39"/>
    <w:rsid w:val="00AA758C"/>
    <w:rsid w:val="00AB1671"/>
    <w:rsid w:val="00AC0DE3"/>
    <w:rsid w:val="00AC3C6A"/>
    <w:rsid w:val="00AC41A9"/>
    <w:rsid w:val="00AC493F"/>
    <w:rsid w:val="00AC70B5"/>
    <w:rsid w:val="00AD5620"/>
    <w:rsid w:val="00AD7C1B"/>
    <w:rsid w:val="00AE16BA"/>
    <w:rsid w:val="00AE1EBE"/>
    <w:rsid w:val="00AE640E"/>
    <w:rsid w:val="00AF6EB1"/>
    <w:rsid w:val="00B02EEE"/>
    <w:rsid w:val="00B03C9D"/>
    <w:rsid w:val="00B06061"/>
    <w:rsid w:val="00B060AE"/>
    <w:rsid w:val="00B10517"/>
    <w:rsid w:val="00B11D63"/>
    <w:rsid w:val="00B13A09"/>
    <w:rsid w:val="00B14E76"/>
    <w:rsid w:val="00B161B8"/>
    <w:rsid w:val="00B16506"/>
    <w:rsid w:val="00B2048C"/>
    <w:rsid w:val="00B20C30"/>
    <w:rsid w:val="00B2107A"/>
    <w:rsid w:val="00B310B9"/>
    <w:rsid w:val="00B35F3F"/>
    <w:rsid w:val="00B36CBB"/>
    <w:rsid w:val="00B40374"/>
    <w:rsid w:val="00B425E0"/>
    <w:rsid w:val="00B440AA"/>
    <w:rsid w:val="00B44B70"/>
    <w:rsid w:val="00B52090"/>
    <w:rsid w:val="00B53BA6"/>
    <w:rsid w:val="00B53C56"/>
    <w:rsid w:val="00B60BBD"/>
    <w:rsid w:val="00B67AA5"/>
    <w:rsid w:val="00B71547"/>
    <w:rsid w:val="00B7262D"/>
    <w:rsid w:val="00B75E55"/>
    <w:rsid w:val="00B779AE"/>
    <w:rsid w:val="00B77EA6"/>
    <w:rsid w:val="00B81598"/>
    <w:rsid w:val="00B833AA"/>
    <w:rsid w:val="00B841F1"/>
    <w:rsid w:val="00B850C2"/>
    <w:rsid w:val="00B944D6"/>
    <w:rsid w:val="00BB0F3E"/>
    <w:rsid w:val="00BB1DD9"/>
    <w:rsid w:val="00BB4DF0"/>
    <w:rsid w:val="00BC289F"/>
    <w:rsid w:val="00BC5361"/>
    <w:rsid w:val="00BC5460"/>
    <w:rsid w:val="00BC6B50"/>
    <w:rsid w:val="00BD069A"/>
    <w:rsid w:val="00BD0E25"/>
    <w:rsid w:val="00BD586F"/>
    <w:rsid w:val="00BE37C5"/>
    <w:rsid w:val="00BF5BD6"/>
    <w:rsid w:val="00C03E31"/>
    <w:rsid w:val="00C049A1"/>
    <w:rsid w:val="00C10267"/>
    <w:rsid w:val="00C217C6"/>
    <w:rsid w:val="00C2358B"/>
    <w:rsid w:val="00C30230"/>
    <w:rsid w:val="00C33E72"/>
    <w:rsid w:val="00C354B2"/>
    <w:rsid w:val="00C35554"/>
    <w:rsid w:val="00C360C8"/>
    <w:rsid w:val="00C42709"/>
    <w:rsid w:val="00C5195A"/>
    <w:rsid w:val="00C533CC"/>
    <w:rsid w:val="00C5751C"/>
    <w:rsid w:val="00C61BFC"/>
    <w:rsid w:val="00C62896"/>
    <w:rsid w:val="00C62B85"/>
    <w:rsid w:val="00C65438"/>
    <w:rsid w:val="00C7359F"/>
    <w:rsid w:val="00C91CBB"/>
    <w:rsid w:val="00C94B67"/>
    <w:rsid w:val="00C9557B"/>
    <w:rsid w:val="00C96238"/>
    <w:rsid w:val="00CA5AEF"/>
    <w:rsid w:val="00CA6B33"/>
    <w:rsid w:val="00CB5079"/>
    <w:rsid w:val="00CB5E84"/>
    <w:rsid w:val="00CC09B6"/>
    <w:rsid w:val="00CC34B7"/>
    <w:rsid w:val="00CC600B"/>
    <w:rsid w:val="00CC666F"/>
    <w:rsid w:val="00CD1E3F"/>
    <w:rsid w:val="00CE3C92"/>
    <w:rsid w:val="00CE44F6"/>
    <w:rsid w:val="00CE49DA"/>
    <w:rsid w:val="00CE7B61"/>
    <w:rsid w:val="00D00095"/>
    <w:rsid w:val="00D12102"/>
    <w:rsid w:val="00D12C9E"/>
    <w:rsid w:val="00D20620"/>
    <w:rsid w:val="00D26091"/>
    <w:rsid w:val="00D26927"/>
    <w:rsid w:val="00D33C9D"/>
    <w:rsid w:val="00D34E7C"/>
    <w:rsid w:val="00D35489"/>
    <w:rsid w:val="00D376D1"/>
    <w:rsid w:val="00D51276"/>
    <w:rsid w:val="00D7035F"/>
    <w:rsid w:val="00D72D95"/>
    <w:rsid w:val="00D750EC"/>
    <w:rsid w:val="00D7549E"/>
    <w:rsid w:val="00D84A6F"/>
    <w:rsid w:val="00D8542C"/>
    <w:rsid w:val="00D929F9"/>
    <w:rsid w:val="00DA65AC"/>
    <w:rsid w:val="00DB05B2"/>
    <w:rsid w:val="00DB07BB"/>
    <w:rsid w:val="00DB1913"/>
    <w:rsid w:val="00DB4EB1"/>
    <w:rsid w:val="00DC0965"/>
    <w:rsid w:val="00DC11CA"/>
    <w:rsid w:val="00DC410D"/>
    <w:rsid w:val="00DC68CA"/>
    <w:rsid w:val="00DC7CBA"/>
    <w:rsid w:val="00DD6C5B"/>
    <w:rsid w:val="00DD73B7"/>
    <w:rsid w:val="00DE6B1F"/>
    <w:rsid w:val="00DF28BC"/>
    <w:rsid w:val="00DF34B9"/>
    <w:rsid w:val="00E01053"/>
    <w:rsid w:val="00E050E8"/>
    <w:rsid w:val="00E05A0B"/>
    <w:rsid w:val="00E07ACF"/>
    <w:rsid w:val="00E1148B"/>
    <w:rsid w:val="00E12403"/>
    <w:rsid w:val="00E148DD"/>
    <w:rsid w:val="00E15AF7"/>
    <w:rsid w:val="00E331A1"/>
    <w:rsid w:val="00E33202"/>
    <w:rsid w:val="00E336A9"/>
    <w:rsid w:val="00E40094"/>
    <w:rsid w:val="00E41B92"/>
    <w:rsid w:val="00E4249C"/>
    <w:rsid w:val="00E44ED4"/>
    <w:rsid w:val="00E50624"/>
    <w:rsid w:val="00E568DF"/>
    <w:rsid w:val="00E61F87"/>
    <w:rsid w:val="00E6238E"/>
    <w:rsid w:val="00E64269"/>
    <w:rsid w:val="00E81AF4"/>
    <w:rsid w:val="00E81B89"/>
    <w:rsid w:val="00E82267"/>
    <w:rsid w:val="00E9724E"/>
    <w:rsid w:val="00E97978"/>
    <w:rsid w:val="00EA010F"/>
    <w:rsid w:val="00EA26B0"/>
    <w:rsid w:val="00EA413E"/>
    <w:rsid w:val="00EB37CA"/>
    <w:rsid w:val="00EC415B"/>
    <w:rsid w:val="00ED1B63"/>
    <w:rsid w:val="00ED3C1F"/>
    <w:rsid w:val="00ED4085"/>
    <w:rsid w:val="00ED420E"/>
    <w:rsid w:val="00EE2F57"/>
    <w:rsid w:val="00EE4D87"/>
    <w:rsid w:val="00EE4D8E"/>
    <w:rsid w:val="00EF443D"/>
    <w:rsid w:val="00EF4C34"/>
    <w:rsid w:val="00EF77C6"/>
    <w:rsid w:val="00F05438"/>
    <w:rsid w:val="00F10B17"/>
    <w:rsid w:val="00F1361C"/>
    <w:rsid w:val="00F160C7"/>
    <w:rsid w:val="00F173F3"/>
    <w:rsid w:val="00F23F25"/>
    <w:rsid w:val="00F36D8F"/>
    <w:rsid w:val="00F417B1"/>
    <w:rsid w:val="00F473D2"/>
    <w:rsid w:val="00F602DF"/>
    <w:rsid w:val="00F60A4B"/>
    <w:rsid w:val="00F645B9"/>
    <w:rsid w:val="00F66B4B"/>
    <w:rsid w:val="00F74F05"/>
    <w:rsid w:val="00F81FD9"/>
    <w:rsid w:val="00F841AA"/>
    <w:rsid w:val="00F85C28"/>
    <w:rsid w:val="00F96871"/>
    <w:rsid w:val="00FA12D7"/>
    <w:rsid w:val="00FA23E8"/>
    <w:rsid w:val="00FB29B6"/>
    <w:rsid w:val="00FB486F"/>
    <w:rsid w:val="00FD3CC1"/>
    <w:rsid w:val="00FE5343"/>
    <w:rsid w:val="00FE7C92"/>
    <w:rsid w:val="00FF1E02"/>
    <w:rsid w:val="00FF24C2"/>
    <w:rsid w:val="00FF30B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33B"/>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8033B"/>
    <w:pPr>
      <w:spacing w:beforeLines="30"/>
    </w:pPr>
    <w:rPr>
      <w:rFonts w:ascii="仿宋_GB2312" w:eastAsia="仿宋_GB2312"/>
      <w:kern w:val="0"/>
      <w:sz w:val="30"/>
    </w:rPr>
  </w:style>
  <w:style w:type="paragraph" w:styleId="a4">
    <w:name w:val="footer"/>
    <w:basedOn w:val="a"/>
    <w:link w:val="Char0"/>
    <w:uiPriority w:val="99"/>
    <w:rsid w:val="0008033B"/>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08033B"/>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sid w:val="0008033B"/>
    <w:rPr>
      <w:b/>
    </w:rPr>
  </w:style>
  <w:style w:type="character" w:customStyle="1" w:styleId="HeaderChar">
    <w:name w:val="Header Char"/>
    <w:basedOn w:val="a0"/>
    <w:uiPriority w:val="99"/>
    <w:semiHidden/>
    <w:rsid w:val="0008033B"/>
    <w:rPr>
      <w:rFonts w:ascii="Times New Roman" w:hAnsi="Times New Roman"/>
      <w:sz w:val="18"/>
      <w:szCs w:val="18"/>
    </w:rPr>
  </w:style>
  <w:style w:type="character" w:customStyle="1" w:styleId="Char1">
    <w:name w:val="页眉 Char"/>
    <w:link w:val="a5"/>
    <w:uiPriority w:val="99"/>
    <w:semiHidden/>
    <w:locked/>
    <w:rsid w:val="0008033B"/>
    <w:rPr>
      <w:sz w:val="18"/>
    </w:rPr>
  </w:style>
  <w:style w:type="character" w:customStyle="1" w:styleId="FooterChar">
    <w:name w:val="Footer Char"/>
    <w:basedOn w:val="a0"/>
    <w:uiPriority w:val="99"/>
    <w:semiHidden/>
    <w:rsid w:val="0008033B"/>
    <w:rPr>
      <w:rFonts w:ascii="Times New Roman" w:hAnsi="Times New Roman"/>
      <w:sz w:val="18"/>
      <w:szCs w:val="18"/>
    </w:rPr>
  </w:style>
  <w:style w:type="character" w:customStyle="1" w:styleId="Char0">
    <w:name w:val="页脚 Char"/>
    <w:link w:val="a4"/>
    <w:uiPriority w:val="99"/>
    <w:locked/>
    <w:rsid w:val="0008033B"/>
    <w:rPr>
      <w:sz w:val="18"/>
    </w:rPr>
  </w:style>
  <w:style w:type="character" w:customStyle="1" w:styleId="BodyTextChar">
    <w:name w:val="Body Text Char"/>
    <w:basedOn w:val="a0"/>
    <w:uiPriority w:val="99"/>
    <w:semiHidden/>
    <w:rsid w:val="0008033B"/>
    <w:rPr>
      <w:rFonts w:ascii="Times New Roman" w:hAnsi="Times New Roman"/>
      <w:szCs w:val="24"/>
    </w:rPr>
  </w:style>
  <w:style w:type="character" w:customStyle="1" w:styleId="Char">
    <w:name w:val="正文文本 Char"/>
    <w:link w:val="a3"/>
    <w:uiPriority w:val="99"/>
    <w:locked/>
    <w:rsid w:val="0008033B"/>
    <w:rPr>
      <w:rFonts w:ascii="仿宋_GB2312" w:eastAsia="仿宋_GB2312" w:hAnsi="Times New Roman"/>
      <w:sz w:val="24"/>
    </w:rPr>
  </w:style>
  <w:style w:type="paragraph" w:customStyle="1" w:styleId="Default">
    <w:name w:val="Default"/>
    <w:rsid w:val="0008033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08033B"/>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customStyle="1" w:styleId="B01">
    <w:name w:val="〖B01〗一级标题"/>
    <w:basedOn w:val="a"/>
    <w:next w:val="a"/>
    <w:qFormat/>
    <w:rsid w:val="00994FA4"/>
    <w:pPr>
      <w:numPr>
        <w:numId w:val="11"/>
      </w:numPr>
      <w:topLinePunct/>
      <w:spacing w:line="600" w:lineRule="exact"/>
      <w:outlineLvl w:val="0"/>
    </w:pPr>
    <w:rPr>
      <w:rFonts w:ascii="黑体" w:eastAsia="黑体" w:hAnsi="Calibri"/>
      <w:sz w:val="32"/>
      <w:szCs w:val="32"/>
    </w:rPr>
  </w:style>
  <w:style w:type="paragraph" w:customStyle="1" w:styleId="C01">
    <w:name w:val="〖C01〗正文"/>
    <w:qFormat/>
    <w:rsid w:val="004F75D0"/>
    <w:pPr>
      <w:widowControl w:val="0"/>
      <w:topLinePunct/>
      <w:spacing w:line="600" w:lineRule="exact"/>
      <w:ind w:firstLineChars="200" w:firstLine="200"/>
    </w:pPr>
    <w:rPr>
      <w:rFonts w:ascii="仿宋_GB2312" w:eastAsia="仿宋_GB2312" w:hAnsi="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7F9B10-D3AA-4686-AB7B-CB943D2215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54</Pages>
  <Words>19519</Words>
  <Characters>3652</Characters>
  <Application>Microsoft Office Word</Application>
  <DocSecurity>0</DocSecurity>
  <Lines>30</Lines>
  <Paragraphs>46</Paragraphs>
  <ScaleCrop>false</ScaleCrop>
  <Company>四川省财政厅</Company>
  <LinksUpToDate>false</LinksUpToDate>
  <CharactersWithSpaces>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261</cp:revision>
  <cp:lastPrinted>2019-08-01T00:48:00Z</cp:lastPrinted>
  <dcterms:created xsi:type="dcterms:W3CDTF">2019-09-27T04:31:00Z</dcterms:created>
  <dcterms:modified xsi:type="dcterms:W3CDTF">2021-06-15T01:07:00Z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